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FC53E0" w14:textId="77777777" w:rsidR="003324BD" w:rsidRDefault="003324BD">
      <w:pPr>
        <w:widowControl w:val="0"/>
        <w:pBdr>
          <w:top w:val="nil"/>
          <w:left w:val="nil"/>
          <w:bottom w:val="nil"/>
          <w:right w:val="nil"/>
          <w:between w:val="nil"/>
        </w:pBdr>
        <w:jc w:val="left"/>
        <w:rPr>
          <w:color w:val="000000"/>
          <w:sz w:val="22"/>
          <w:szCs w:val="22"/>
        </w:rPr>
      </w:pPr>
    </w:p>
    <w:tbl>
      <w:tblPr>
        <w:tblStyle w:val="a"/>
        <w:tblW w:w="106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4"/>
        <w:gridCol w:w="437"/>
        <w:gridCol w:w="437"/>
        <w:gridCol w:w="437"/>
        <w:gridCol w:w="1002"/>
        <w:gridCol w:w="1876"/>
        <w:gridCol w:w="2113"/>
        <w:gridCol w:w="840"/>
        <w:gridCol w:w="766"/>
        <w:gridCol w:w="355"/>
        <w:gridCol w:w="162"/>
        <w:gridCol w:w="697"/>
        <w:gridCol w:w="704"/>
      </w:tblGrid>
      <w:tr w:rsidR="003324BD" w14:paraId="154A5CE4" w14:textId="77777777" w:rsidTr="007772DC">
        <w:trPr>
          <w:trHeight w:val="416"/>
          <w:jc w:val="center"/>
        </w:trPr>
        <w:tc>
          <w:tcPr>
            <w:tcW w:w="898" w:type="dxa"/>
            <w:tcBorders>
              <w:bottom w:val="dotted" w:sz="4" w:space="0" w:color="000000"/>
              <w:right w:val="dotted" w:sz="4" w:space="0" w:color="000000"/>
            </w:tcBorders>
            <w:shd w:val="clear" w:color="auto" w:fill="D9D9D9"/>
            <w:vAlign w:val="center"/>
          </w:tcPr>
          <w:p w14:paraId="732A8ED7" w14:textId="77777777" w:rsidR="003324BD" w:rsidRDefault="006E4AA4">
            <w:pPr>
              <w:spacing w:line="240" w:lineRule="auto"/>
              <w:rPr>
                <w:b/>
                <w:sz w:val="22"/>
                <w:szCs w:val="22"/>
              </w:rPr>
            </w:pPr>
            <w:r>
              <w:rPr>
                <w:b/>
                <w:sz w:val="22"/>
                <w:szCs w:val="22"/>
              </w:rPr>
              <w:t>TEMA</w:t>
            </w:r>
          </w:p>
        </w:tc>
        <w:tc>
          <w:tcPr>
            <w:tcW w:w="4185" w:type="dxa"/>
            <w:gridSpan w:val="5"/>
            <w:tcBorders>
              <w:left w:val="dotted" w:sz="4" w:space="0" w:color="000000"/>
              <w:bottom w:val="dotted" w:sz="4" w:space="0" w:color="000000"/>
              <w:right w:val="dotted" w:sz="4" w:space="0" w:color="000000"/>
            </w:tcBorders>
            <w:shd w:val="clear" w:color="auto" w:fill="auto"/>
            <w:vAlign w:val="center"/>
          </w:tcPr>
          <w:p w14:paraId="42B6BF79" w14:textId="77777777" w:rsidR="003324BD" w:rsidRDefault="008814BA">
            <w:pPr>
              <w:spacing w:line="240" w:lineRule="auto"/>
              <w:jc w:val="center"/>
              <w:rPr>
                <w:sz w:val="22"/>
                <w:szCs w:val="22"/>
              </w:rPr>
            </w:pPr>
            <w:r>
              <w:rPr>
                <w:sz w:val="22"/>
                <w:szCs w:val="22"/>
              </w:rPr>
              <w:t>Mesa de manejo de emergencias y desastres</w:t>
            </w:r>
          </w:p>
        </w:tc>
        <w:tc>
          <w:tcPr>
            <w:tcW w:w="2152" w:type="dxa"/>
            <w:tcBorders>
              <w:left w:val="dotted" w:sz="4" w:space="0" w:color="000000"/>
              <w:bottom w:val="dotted" w:sz="4" w:space="0" w:color="000000"/>
              <w:right w:val="dotted" w:sz="4" w:space="0" w:color="000000"/>
            </w:tcBorders>
            <w:shd w:val="clear" w:color="auto" w:fill="D9D9D9"/>
            <w:vAlign w:val="center"/>
          </w:tcPr>
          <w:p w14:paraId="77DC580D" w14:textId="77777777" w:rsidR="003324BD" w:rsidRDefault="006E4AA4">
            <w:pPr>
              <w:spacing w:line="240" w:lineRule="auto"/>
              <w:rPr>
                <w:b/>
                <w:sz w:val="22"/>
                <w:szCs w:val="22"/>
              </w:rPr>
            </w:pPr>
            <w:r>
              <w:rPr>
                <w:b/>
                <w:sz w:val="22"/>
                <w:szCs w:val="22"/>
              </w:rPr>
              <w:t>ÁREA RESPONSABLE</w:t>
            </w:r>
          </w:p>
        </w:tc>
        <w:tc>
          <w:tcPr>
            <w:tcW w:w="3460" w:type="dxa"/>
            <w:gridSpan w:val="6"/>
            <w:tcBorders>
              <w:left w:val="dotted" w:sz="4" w:space="0" w:color="000000"/>
              <w:bottom w:val="dotted" w:sz="4" w:space="0" w:color="000000"/>
            </w:tcBorders>
            <w:shd w:val="clear" w:color="auto" w:fill="auto"/>
            <w:vAlign w:val="center"/>
          </w:tcPr>
          <w:p w14:paraId="5B2AD56B" w14:textId="77777777" w:rsidR="003324BD" w:rsidRDefault="008814BA">
            <w:pPr>
              <w:spacing w:line="240" w:lineRule="auto"/>
              <w:jc w:val="center"/>
              <w:rPr>
                <w:sz w:val="22"/>
                <w:szCs w:val="22"/>
              </w:rPr>
            </w:pPr>
            <w:r>
              <w:rPr>
                <w:sz w:val="22"/>
                <w:szCs w:val="22"/>
              </w:rPr>
              <w:t>Subdirección de emergencias</w:t>
            </w:r>
          </w:p>
        </w:tc>
      </w:tr>
      <w:tr w:rsidR="003324BD" w14:paraId="26DD9EC5" w14:textId="77777777" w:rsidTr="007772DC">
        <w:trPr>
          <w:trHeight w:val="454"/>
          <w:jc w:val="center"/>
        </w:trPr>
        <w:tc>
          <w:tcPr>
            <w:tcW w:w="898" w:type="dxa"/>
            <w:tcBorders>
              <w:top w:val="dotted" w:sz="4" w:space="0" w:color="000000"/>
              <w:bottom w:val="dotted" w:sz="4" w:space="0" w:color="000000"/>
              <w:right w:val="dotted" w:sz="4" w:space="0" w:color="000000"/>
            </w:tcBorders>
            <w:shd w:val="clear" w:color="auto" w:fill="D9D9D9"/>
            <w:vAlign w:val="center"/>
          </w:tcPr>
          <w:p w14:paraId="60DA4355" w14:textId="77777777" w:rsidR="003324BD" w:rsidRDefault="006E4AA4">
            <w:pPr>
              <w:spacing w:line="240" w:lineRule="auto"/>
              <w:rPr>
                <w:b/>
                <w:sz w:val="22"/>
                <w:szCs w:val="22"/>
              </w:rPr>
            </w:pPr>
            <w:r>
              <w:rPr>
                <w:b/>
                <w:sz w:val="22"/>
                <w:szCs w:val="22"/>
              </w:rPr>
              <w:t>FECHA</w:t>
            </w:r>
          </w:p>
        </w:tc>
        <w:tc>
          <w:tcPr>
            <w:tcW w:w="434" w:type="dxa"/>
            <w:tcBorders>
              <w:top w:val="dotted" w:sz="4" w:space="0" w:color="000000"/>
              <w:left w:val="dotted" w:sz="4" w:space="0" w:color="000000"/>
              <w:bottom w:val="dotted" w:sz="4" w:space="0" w:color="000000"/>
              <w:right w:val="dotted" w:sz="4" w:space="0" w:color="000000"/>
            </w:tcBorders>
            <w:shd w:val="clear" w:color="auto" w:fill="auto"/>
            <w:vAlign w:val="center"/>
          </w:tcPr>
          <w:p w14:paraId="30561009" w14:textId="77777777" w:rsidR="003324BD" w:rsidRDefault="008814BA">
            <w:pPr>
              <w:spacing w:line="240" w:lineRule="auto"/>
              <w:jc w:val="center"/>
              <w:rPr>
                <w:color w:val="000000"/>
                <w:sz w:val="22"/>
                <w:szCs w:val="22"/>
              </w:rPr>
            </w:pPr>
            <w:r>
              <w:rPr>
                <w:color w:val="000000"/>
                <w:sz w:val="22"/>
                <w:szCs w:val="22"/>
              </w:rPr>
              <w:t>04</w:t>
            </w:r>
          </w:p>
        </w:tc>
        <w:tc>
          <w:tcPr>
            <w:tcW w:w="434"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0B20248" w14:textId="77777777" w:rsidR="003324BD" w:rsidRDefault="008814BA">
            <w:pPr>
              <w:spacing w:line="240" w:lineRule="auto"/>
              <w:jc w:val="center"/>
              <w:rPr>
                <w:color w:val="000000"/>
                <w:sz w:val="22"/>
                <w:szCs w:val="22"/>
              </w:rPr>
            </w:pPr>
            <w:r>
              <w:rPr>
                <w:color w:val="000000"/>
                <w:sz w:val="22"/>
                <w:szCs w:val="22"/>
              </w:rPr>
              <w:t>07</w:t>
            </w:r>
          </w:p>
        </w:tc>
        <w:tc>
          <w:tcPr>
            <w:tcW w:w="434" w:type="dxa"/>
            <w:tcBorders>
              <w:top w:val="dotted" w:sz="4" w:space="0" w:color="000000"/>
              <w:left w:val="dotted" w:sz="4" w:space="0" w:color="000000"/>
              <w:bottom w:val="dotted" w:sz="4" w:space="0" w:color="000000"/>
              <w:right w:val="dotted" w:sz="4" w:space="0" w:color="000000"/>
            </w:tcBorders>
            <w:shd w:val="clear" w:color="auto" w:fill="auto"/>
            <w:vAlign w:val="center"/>
          </w:tcPr>
          <w:p w14:paraId="780E7C43" w14:textId="77777777" w:rsidR="003324BD" w:rsidRDefault="008814BA">
            <w:pPr>
              <w:spacing w:line="240" w:lineRule="auto"/>
              <w:jc w:val="center"/>
              <w:rPr>
                <w:color w:val="000000"/>
                <w:sz w:val="22"/>
                <w:szCs w:val="22"/>
              </w:rPr>
            </w:pPr>
            <w:r>
              <w:rPr>
                <w:color w:val="000000"/>
                <w:sz w:val="22"/>
                <w:szCs w:val="22"/>
              </w:rPr>
              <w:t>20</w:t>
            </w:r>
          </w:p>
        </w:tc>
        <w:tc>
          <w:tcPr>
            <w:tcW w:w="956" w:type="dxa"/>
            <w:tcBorders>
              <w:top w:val="dotted" w:sz="4" w:space="0" w:color="000000"/>
              <w:left w:val="dotted" w:sz="4" w:space="0" w:color="000000"/>
              <w:bottom w:val="dotted" w:sz="4" w:space="0" w:color="000000"/>
              <w:right w:val="dotted" w:sz="4" w:space="0" w:color="000000"/>
            </w:tcBorders>
            <w:shd w:val="clear" w:color="auto" w:fill="D9D9D9"/>
            <w:vAlign w:val="center"/>
          </w:tcPr>
          <w:p w14:paraId="5EC21D22" w14:textId="77777777" w:rsidR="003324BD" w:rsidRDefault="006E4AA4">
            <w:pPr>
              <w:spacing w:line="240" w:lineRule="auto"/>
              <w:rPr>
                <w:b/>
                <w:sz w:val="22"/>
                <w:szCs w:val="22"/>
              </w:rPr>
            </w:pPr>
            <w:r>
              <w:rPr>
                <w:b/>
                <w:sz w:val="22"/>
                <w:szCs w:val="22"/>
              </w:rPr>
              <w:t>LUGAR</w:t>
            </w:r>
          </w:p>
        </w:tc>
        <w:tc>
          <w:tcPr>
            <w:tcW w:w="4079" w:type="dxa"/>
            <w:gridSpan w:val="2"/>
            <w:tcBorders>
              <w:top w:val="dotted" w:sz="4" w:space="0" w:color="000000"/>
              <w:left w:val="dotted" w:sz="4" w:space="0" w:color="000000"/>
              <w:bottom w:val="dotted" w:sz="4" w:space="0" w:color="000000"/>
              <w:right w:val="dotted" w:sz="4" w:space="0" w:color="000000"/>
            </w:tcBorders>
            <w:shd w:val="clear" w:color="auto" w:fill="auto"/>
            <w:vAlign w:val="center"/>
          </w:tcPr>
          <w:p w14:paraId="57E498DC" w14:textId="77777777" w:rsidR="003324BD" w:rsidRDefault="008814BA">
            <w:pPr>
              <w:spacing w:line="240" w:lineRule="auto"/>
              <w:jc w:val="center"/>
              <w:rPr>
                <w:sz w:val="22"/>
                <w:szCs w:val="22"/>
              </w:rPr>
            </w:pPr>
            <w:r>
              <w:rPr>
                <w:sz w:val="22"/>
                <w:szCs w:val="22"/>
              </w:rPr>
              <w:t>Reunión Virtual</w:t>
            </w:r>
          </w:p>
        </w:tc>
        <w:tc>
          <w:tcPr>
            <w:tcW w:w="788" w:type="dxa"/>
            <w:tcBorders>
              <w:top w:val="dotted" w:sz="4" w:space="0" w:color="000000"/>
              <w:left w:val="dotted" w:sz="4" w:space="0" w:color="000000"/>
              <w:bottom w:val="dotted" w:sz="4" w:space="0" w:color="000000"/>
              <w:right w:val="dotted" w:sz="4" w:space="0" w:color="000000"/>
            </w:tcBorders>
            <w:shd w:val="clear" w:color="auto" w:fill="D9D9D9"/>
            <w:vAlign w:val="center"/>
          </w:tcPr>
          <w:p w14:paraId="77C92542" w14:textId="77777777" w:rsidR="003324BD" w:rsidRDefault="006E4AA4">
            <w:pPr>
              <w:spacing w:line="240" w:lineRule="auto"/>
              <w:rPr>
                <w:b/>
                <w:sz w:val="22"/>
                <w:szCs w:val="22"/>
              </w:rPr>
            </w:pPr>
            <w:r>
              <w:rPr>
                <w:b/>
                <w:sz w:val="22"/>
                <w:szCs w:val="22"/>
              </w:rPr>
              <w:t>HORA</w:t>
            </w:r>
          </w:p>
        </w:tc>
        <w:tc>
          <w:tcPr>
            <w:tcW w:w="1110" w:type="dxa"/>
            <w:gridSpan w:val="2"/>
            <w:tcBorders>
              <w:top w:val="dotted" w:sz="4" w:space="0" w:color="000000"/>
              <w:left w:val="dotted" w:sz="4" w:space="0" w:color="000000"/>
              <w:bottom w:val="dotted" w:sz="4" w:space="0" w:color="000000"/>
              <w:right w:val="dotted" w:sz="4" w:space="0" w:color="000000"/>
            </w:tcBorders>
            <w:shd w:val="clear" w:color="auto" w:fill="auto"/>
            <w:vAlign w:val="center"/>
          </w:tcPr>
          <w:p w14:paraId="7AA7400C" w14:textId="77777777" w:rsidR="003324BD" w:rsidRDefault="008814BA">
            <w:pPr>
              <w:spacing w:line="240" w:lineRule="auto"/>
              <w:jc w:val="center"/>
              <w:rPr>
                <w:sz w:val="22"/>
                <w:szCs w:val="22"/>
              </w:rPr>
            </w:pPr>
            <w:r>
              <w:rPr>
                <w:sz w:val="22"/>
                <w:szCs w:val="22"/>
              </w:rPr>
              <w:t>9:00am</w:t>
            </w:r>
          </w:p>
        </w:tc>
        <w:tc>
          <w:tcPr>
            <w:tcW w:w="1562" w:type="dxa"/>
            <w:gridSpan w:val="3"/>
            <w:tcBorders>
              <w:top w:val="dotted" w:sz="4" w:space="0" w:color="000000"/>
              <w:left w:val="dotted" w:sz="4" w:space="0" w:color="000000"/>
              <w:bottom w:val="dotted" w:sz="4" w:space="0" w:color="000000"/>
            </w:tcBorders>
            <w:shd w:val="clear" w:color="auto" w:fill="auto"/>
            <w:vAlign w:val="center"/>
          </w:tcPr>
          <w:p w14:paraId="7D50FBED" w14:textId="77777777" w:rsidR="003324BD" w:rsidRDefault="006E4AA4">
            <w:pPr>
              <w:spacing w:line="240" w:lineRule="auto"/>
              <w:jc w:val="center"/>
              <w:rPr>
                <w:sz w:val="22"/>
                <w:szCs w:val="22"/>
              </w:rPr>
            </w:pPr>
            <w:r>
              <w:rPr>
                <w:sz w:val="22"/>
                <w:szCs w:val="22"/>
              </w:rPr>
              <w:t xml:space="preserve">Página </w:t>
            </w:r>
            <w:r>
              <w:rPr>
                <w:b/>
                <w:sz w:val="22"/>
                <w:szCs w:val="22"/>
              </w:rPr>
              <w:t>1</w:t>
            </w:r>
            <w:r>
              <w:rPr>
                <w:sz w:val="22"/>
                <w:szCs w:val="22"/>
              </w:rPr>
              <w:t xml:space="preserve"> de </w:t>
            </w:r>
            <w:r>
              <w:rPr>
                <w:b/>
                <w:sz w:val="22"/>
                <w:szCs w:val="22"/>
              </w:rPr>
              <w:fldChar w:fldCharType="begin"/>
            </w:r>
            <w:r>
              <w:rPr>
                <w:b/>
                <w:sz w:val="22"/>
                <w:szCs w:val="22"/>
              </w:rPr>
              <w:instrText>NUMPAGES</w:instrText>
            </w:r>
            <w:r w:rsidR="00663FCC">
              <w:rPr>
                <w:b/>
                <w:sz w:val="22"/>
                <w:szCs w:val="22"/>
              </w:rPr>
              <w:fldChar w:fldCharType="separate"/>
            </w:r>
            <w:r w:rsidR="007F0A67">
              <w:rPr>
                <w:b/>
                <w:noProof/>
                <w:sz w:val="22"/>
                <w:szCs w:val="22"/>
              </w:rPr>
              <w:t>10</w:t>
            </w:r>
            <w:r>
              <w:rPr>
                <w:b/>
                <w:sz w:val="22"/>
                <w:szCs w:val="22"/>
              </w:rPr>
              <w:fldChar w:fldCharType="end"/>
            </w:r>
          </w:p>
        </w:tc>
      </w:tr>
      <w:tr w:rsidR="003324BD" w14:paraId="475EB729" w14:textId="77777777" w:rsidTr="007772DC">
        <w:trPr>
          <w:trHeight w:val="357"/>
          <w:jc w:val="center"/>
        </w:trPr>
        <w:tc>
          <w:tcPr>
            <w:tcW w:w="10695" w:type="dxa"/>
            <w:gridSpan w:val="13"/>
            <w:tcBorders>
              <w:top w:val="dotted" w:sz="4" w:space="0" w:color="000000"/>
              <w:bottom w:val="dotted" w:sz="4" w:space="0" w:color="000000"/>
            </w:tcBorders>
            <w:shd w:val="clear" w:color="auto" w:fill="C0C0C0"/>
            <w:vAlign w:val="bottom"/>
          </w:tcPr>
          <w:p w14:paraId="1F20C628" w14:textId="77777777" w:rsidR="003324BD" w:rsidRDefault="006E4AA4">
            <w:pPr>
              <w:spacing w:line="240" w:lineRule="auto"/>
              <w:jc w:val="center"/>
              <w:rPr>
                <w:b/>
                <w:sz w:val="22"/>
                <w:szCs w:val="22"/>
              </w:rPr>
            </w:pPr>
            <w:r>
              <w:rPr>
                <w:b/>
                <w:sz w:val="22"/>
                <w:szCs w:val="22"/>
              </w:rPr>
              <w:t>AGENDA</w:t>
            </w:r>
          </w:p>
        </w:tc>
      </w:tr>
      <w:tr w:rsidR="003324BD" w14:paraId="41BD78A9" w14:textId="77777777" w:rsidTr="007772DC">
        <w:trPr>
          <w:trHeight w:val="522"/>
          <w:jc w:val="center"/>
        </w:trPr>
        <w:tc>
          <w:tcPr>
            <w:tcW w:w="10695" w:type="dxa"/>
            <w:gridSpan w:val="13"/>
            <w:tcBorders>
              <w:top w:val="dotted" w:sz="4" w:space="0" w:color="000000"/>
              <w:bottom w:val="dotted" w:sz="4" w:space="0" w:color="000000"/>
            </w:tcBorders>
            <w:shd w:val="clear" w:color="auto" w:fill="auto"/>
            <w:vAlign w:val="center"/>
          </w:tcPr>
          <w:p w14:paraId="0B644810" w14:textId="77777777" w:rsidR="003324BD" w:rsidRPr="00532C4E" w:rsidRDefault="00532C4E" w:rsidP="00532C4E">
            <w:pPr>
              <w:numPr>
                <w:ilvl w:val="0"/>
                <w:numId w:val="1"/>
              </w:numPr>
              <w:pBdr>
                <w:top w:val="nil"/>
                <w:left w:val="nil"/>
                <w:bottom w:val="nil"/>
                <w:right w:val="nil"/>
                <w:between w:val="nil"/>
              </w:pBdr>
              <w:spacing w:line="240" w:lineRule="auto"/>
            </w:pPr>
            <w:r>
              <w:rPr>
                <w:color w:val="000000"/>
                <w:sz w:val="22"/>
                <w:szCs w:val="22"/>
              </w:rPr>
              <w:t>Verificación</w:t>
            </w:r>
            <w:r w:rsidR="008814BA">
              <w:rPr>
                <w:color w:val="000000"/>
                <w:sz w:val="22"/>
                <w:szCs w:val="22"/>
              </w:rPr>
              <w:t xml:space="preserve"> de Quorum</w:t>
            </w:r>
          </w:p>
          <w:p w14:paraId="5FBE6A99" w14:textId="77777777" w:rsidR="00532C4E" w:rsidRPr="00532C4E" w:rsidRDefault="00532C4E" w:rsidP="00532C4E">
            <w:pPr>
              <w:numPr>
                <w:ilvl w:val="0"/>
                <w:numId w:val="1"/>
              </w:numPr>
              <w:spacing w:line="240" w:lineRule="auto"/>
              <w:jc w:val="left"/>
              <w:rPr>
                <w:sz w:val="22"/>
                <w:szCs w:val="22"/>
                <w:lang w:val="es-ES_tradnl"/>
              </w:rPr>
            </w:pPr>
            <w:r w:rsidRPr="00532C4E">
              <w:rPr>
                <w:b/>
                <w:bCs/>
                <w:sz w:val="22"/>
                <w:szCs w:val="22"/>
                <w:lang w:val="es-CO"/>
              </w:rPr>
              <w:t>Avance Institucional Situación COVID-19 en Bogotá D.C.</w:t>
            </w:r>
          </w:p>
          <w:p w14:paraId="270C503E" w14:textId="77777777" w:rsidR="00532C4E" w:rsidRPr="00532C4E" w:rsidRDefault="00532C4E" w:rsidP="00532C4E">
            <w:pPr>
              <w:spacing w:line="240" w:lineRule="auto"/>
              <w:jc w:val="left"/>
              <w:rPr>
                <w:sz w:val="22"/>
                <w:szCs w:val="22"/>
                <w:lang w:val="es-ES_tradnl"/>
              </w:rPr>
            </w:pPr>
            <w:r w:rsidRPr="00532C4E">
              <w:rPr>
                <w:b/>
                <w:bCs/>
                <w:sz w:val="22"/>
                <w:szCs w:val="22"/>
                <w:lang w:val="es-CO"/>
              </w:rPr>
              <w:t xml:space="preserve">2.1. </w:t>
            </w:r>
            <w:r w:rsidRPr="00532C4E">
              <w:rPr>
                <w:sz w:val="22"/>
                <w:szCs w:val="22"/>
                <w:lang w:val="es-CO"/>
              </w:rPr>
              <w:t xml:space="preserve">– </w:t>
            </w:r>
            <w:r w:rsidRPr="00532C4E">
              <w:rPr>
                <w:sz w:val="22"/>
                <w:szCs w:val="22"/>
                <w:lang w:val="es-MX"/>
              </w:rPr>
              <w:t xml:space="preserve">Revisión avance plan de acción específico COVID-19 Decreto 087 de 2020 </w:t>
            </w:r>
            <w:r w:rsidRPr="00532C4E">
              <w:rPr>
                <w:sz w:val="22"/>
                <w:szCs w:val="22"/>
                <w:lang w:val="es-CO"/>
              </w:rPr>
              <w:t>por Entidad.</w:t>
            </w:r>
          </w:p>
          <w:p w14:paraId="1E6F1A24" w14:textId="77777777" w:rsidR="00532C4E" w:rsidRPr="00532C4E" w:rsidRDefault="00532C4E" w:rsidP="00532C4E">
            <w:pPr>
              <w:spacing w:line="240" w:lineRule="auto"/>
              <w:jc w:val="left"/>
              <w:rPr>
                <w:sz w:val="22"/>
                <w:szCs w:val="22"/>
                <w:lang w:val="es-ES_tradnl"/>
              </w:rPr>
            </w:pPr>
            <w:r w:rsidRPr="00532C4E">
              <w:rPr>
                <w:b/>
                <w:bCs/>
                <w:sz w:val="22"/>
                <w:szCs w:val="22"/>
                <w:lang w:val="es-CO"/>
              </w:rPr>
              <w:t>2.2.</w:t>
            </w:r>
            <w:r w:rsidRPr="00532C4E">
              <w:rPr>
                <w:sz w:val="22"/>
                <w:szCs w:val="22"/>
                <w:lang w:val="es-CO"/>
              </w:rPr>
              <w:t xml:space="preserve"> – Consideraciones para ampliación de términos de la Declaratoria y necesidades adicionales.</w:t>
            </w:r>
          </w:p>
          <w:p w14:paraId="274A92B9" w14:textId="77777777" w:rsidR="00532C4E" w:rsidRPr="00532C4E" w:rsidRDefault="00532C4E" w:rsidP="00532C4E">
            <w:pPr>
              <w:spacing w:line="240" w:lineRule="auto"/>
              <w:jc w:val="left"/>
              <w:rPr>
                <w:sz w:val="22"/>
                <w:szCs w:val="22"/>
                <w:lang w:val="es-ES_tradnl"/>
              </w:rPr>
            </w:pPr>
            <w:r w:rsidRPr="00532C4E">
              <w:rPr>
                <w:b/>
                <w:bCs/>
                <w:sz w:val="22"/>
                <w:szCs w:val="22"/>
                <w:lang w:val="es-CO"/>
              </w:rPr>
              <w:t>3. Varios</w:t>
            </w:r>
          </w:p>
          <w:p w14:paraId="72EB8D29" w14:textId="77777777" w:rsidR="00532C4E" w:rsidRPr="00532C4E" w:rsidRDefault="00532C4E" w:rsidP="00532C4E">
            <w:pPr>
              <w:spacing w:line="240" w:lineRule="auto"/>
              <w:jc w:val="left"/>
              <w:rPr>
                <w:sz w:val="22"/>
                <w:szCs w:val="22"/>
                <w:lang w:val="es-ES_tradnl"/>
              </w:rPr>
            </w:pPr>
            <w:r w:rsidRPr="00532C4E">
              <w:rPr>
                <w:b/>
                <w:bCs/>
                <w:sz w:val="22"/>
                <w:szCs w:val="22"/>
                <w:lang w:val="es-CO"/>
              </w:rPr>
              <w:t xml:space="preserve">3.1. </w:t>
            </w:r>
            <w:r w:rsidRPr="00532C4E">
              <w:rPr>
                <w:sz w:val="22"/>
                <w:szCs w:val="22"/>
                <w:lang w:val="es-CO"/>
              </w:rPr>
              <w:t>– Sistemas de Administración y Atención de Emergencias</w:t>
            </w:r>
            <w:r w:rsidRPr="00532C4E">
              <w:rPr>
                <w:b/>
                <w:bCs/>
                <w:sz w:val="22"/>
                <w:szCs w:val="22"/>
                <w:lang w:val="es-CO"/>
              </w:rPr>
              <w:t xml:space="preserve"> </w:t>
            </w:r>
          </w:p>
          <w:p w14:paraId="51934273" w14:textId="77777777" w:rsidR="00532C4E" w:rsidRPr="00532C4E" w:rsidRDefault="00532C4E" w:rsidP="00532C4E">
            <w:pPr>
              <w:spacing w:line="240" w:lineRule="auto"/>
              <w:jc w:val="left"/>
              <w:rPr>
                <w:sz w:val="22"/>
                <w:szCs w:val="22"/>
                <w:lang w:val="es-ES_tradnl"/>
              </w:rPr>
            </w:pPr>
            <w:r w:rsidRPr="00532C4E">
              <w:rPr>
                <w:b/>
                <w:bCs/>
                <w:sz w:val="22"/>
                <w:szCs w:val="22"/>
                <w:lang w:val="es-CO"/>
              </w:rPr>
              <w:t xml:space="preserve">3.2. </w:t>
            </w:r>
            <w:r w:rsidRPr="00532C4E">
              <w:rPr>
                <w:sz w:val="22"/>
                <w:szCs w:val="22"/>
                <w:lang w:val="es-CO"/>
              </w:rPr>
              <w:t>– Propuestas Entidades</w:t>
            </w:r>
          </w:p>
          <w:p w14:paraId="17A57671" w14:textId="4508AC1B" w:rsidR="00532C4E" w:rsidRDefault="00532C4E" w:rsidP="00532C4E">
            <w:pPr>
              <w:pBdr>
                <w:top w:val="nil"/>
                <w:left w:val="nil"/>
                <w:bottom w:val="nil"/>
                <w:right w:val="nil"/>
                <w:between w:val="nil"/>
              </w:pBdr>
              <w:spacing w:line="240" w:lineRule="auto"/>
            </w:pPr>
          </w:p>
        </w:tc>
      </w:tr>
      <w:tr w:rsidR="003324BD" w14:paraId="2859B35A" w14:textId="77777777" w:rsidTr="007772DC">
        <w:trPr>
          <w:trHeight w:val="300"/>
          <w:jc w:val="center"/>
        </w:trPr>
        <w:tc>
          <w:tcPr>
            <w:tcW w:w="10695" w:type="dxa"/>
            <w:gridSpan w:val="13"/>
            <w:tcBorders>
              <w:top w:val="dotted" w:sz="4" w:space="0" w:color="000000"/>
              <w:bottom w:val="dotted" w:sz="4" w:space="0" w:color="000000"/>
            </w:tcBorders>
            <w:shd w:val="clear" w:color="auto" w:fill="C0C0C0"/>
            <w:vAlign w:val="bottom"/>
          </w:tcPr>
          <w:p w14:paraId="1CCABA4C" w14:textId="77777777" w:rsidR="003324BD" w:rsidRDefault="006E4AA4">
            <w:pPr>
              <w:spacing w:line="240" w:lineRule="auto"/>
              <w:jc w:val="center"/>
              <w:rPr>
                <w:b/>
                <w:sz w:val="22"/>
                <w:szCs w:val="22"/>
              </w:rPr>
            </w:pPr>
            <w:r>
              <w:rPr>
                <w:b/>
                <w:sz w:val="22"/>
                <w:szCs w:val="22"/>
              </w:rPr>
              <w:t>DESARROLLO DE LA AGENDA</w:t>
            </w:r>
          </w:p>
        </w:tc>
      </w:tr>
      <w:tr w:rsidR="003324BD" w14:paraId="47976362" w14:textId="77777777" w:rsidTr="007772DC">
        <w:trPr>
          <w:trHeight w:val="300"/>
          <w:jc w:val="center"/>
        </w:trPr>
        <w:tc>
          <w:tcPr>
            <w:tcW w:w="10695" w:type="dxa"/>
            <w:gridSpan w:val="13"/>
            <w:tcBorders>
              <w:top w:val="dotted" w:sz="4" w:space="0" w:color="000000"/>
              <w:bottom w:val="dotted" w:sz="4" w:space="0" w:color="000000"/>
            </w:tcBorders>
            <w:shd w:val="clear" w:color="auto" w:fill="FFFFFF"/>
            <w:vAlign w:val="bottom"/>
          </w:tcPr>
          <w:p w14:paraId="144250F3" w14:textId="6F8D942D" w:rsidR="003324BD" w:rsidRDefault="003324BD">
            <w:pPr>
              <w:rPr>
                <w:sz w:val="22"/>
                <w:szCs w:val="22"/>
              </w:rPr>
            </w:pPr>
          </w:p>
          <w:p w14:paraId="4F28382B" w14:textId="77777777" w:rsidR="003324BD" w:rsidRDefault="003324BD">
            <w:pPr>
              <w:spacing w:line="240" w:lineRule="auto"/>
              <w:jc w:val="center"/>
              <w:rPr>
                <w:sz w:val="22"/>
                <w:szCs w:val="22"/>
              </w:rPr>
            </w:pPr>
          </w:p>
          <w:p w14:paraId="5237748E" w14:textId="1F36C7F8" w:rsidR="008814BA" w:rsidRPr="008D4225" w:rsidRDefault="008D4225" w:rsidP="006E4AA4">
            <w:pPr>
              <w:pStyle w:val="Prrafodelista"/>
              <w:numPr>
                <w:ilvl w:val="3"/>
                <w:numId w:val="1"/>
              </w:numPr>
              <w:ind w:left="492"/>
            </w:pPr>
            <w:r w:rsidRPr="008D4225">
              <w:rPr>
                <w:b/>
                <w:bCs/>
                <w:sz w:val="22"/>
                <w:szCs w:val="22"/>
                <w:lang w:val="es-CO"/>
              </w:rPr>
              <w:t xml:space="preserve">VERIFICACIÓN DE QUORUM: </w:t>
            </w:r>
            <w:r w:rsidR="006E4AA4" w:rsidRPr="008D4225">
              <w:rPr>
                <w:b/>
                <w:bCs/>
                <w:sz w:val="22"/>
                <w:szCs w:val="22"/>
                <w:lang w:val="es-CO"/>
              </w:rPr>
              <w:t>Se</w:t>
            </w:r>
            <w:r w:rsidR="006E4AA4" w:rsidRPr="008D4225">
              <w:t xml:space="preserve"> anexa a la presente acta, en total participan de la reunión 20 de las 27 entidades convocadas</w:t>
            </w:r>
          </w:p>
          <w:p w14:paraId="2955B4E0" w14:textId="77777777" w:rsidR="006E4AA4" w:rsidRDefault="006E4AA4" w:rsidP="006E4AA4">
            <w:pPr>
              <w:pStyle w:val="Prrafodelista"/>
              <w:ind w:left="492"/>
            </w:pPr>
          </w:p>
          <w:p w14:paraId="65E53BE2" w14:textId="400361CF" w:rsidR="006E4AA4" w:rsidRPr="006E4AA4" w:rsidRDefault="008D4225" w:rsidP="006E4AA4">
            <w:pPr>
              <w:pStyle w:val="Prrafodelista"/>
              <w:numPr>
                <w:ilvl w:val="3"/>
                <w:numId w:val="1"/>
              </w:numPr>
              <w:ind w:left="492"/>
            </w:pPr>
            <w:r w:rsidRPr="00532C4E">
              <w:rPr>
                <w:b/>
                <w:bCs/>
                <w:sz w:val="22"/>
                <w:szCs w:val="22"/>
                <w:lang w:val="es-CO"/>
              </w:rPr>
              <w:t>AVANCE INSTITUCIONAL SITUACIÓN COVID-19 EN BOGOTÁ D.C</w:t>
            </w:r>
          </w:p>
          <w:p w14:paraId="5808ABD9" w14:textId="77777777" w:rsidR="006E4AA4" w:rsidRPr="006E4AA4" w:rsidRDefault="006E4AA4" w:rsidP="006E4AA4"/>
          <w:p w14:paraId="6ADDC571" w14:textId="042891CE" w:rsidR="006E4AA4" w:rsidRPr="00363102" w:rsidRDefault="006E4AA4" w:rsidP="006E4AA4">
            <w:pPr>
              <w:pStyle w:val="Prrafodelista"/>
              <w:numPr>
                <w:ilvl w:val="1"/>
                <w:numId w:val="3"/>
              </w:numPr>
              <w:rPr>
                <w:b/>
              </w:rPr>
            </w:pPr>
            <w:r w:rsidRPr="004C3C42">
              <w:rPr>
                <w:b/>
                <w:sz w:val="22"/>
                <w:szCs w:val="22"/>
                <w:lang w:val="es-MX"/>
              </w:rPr>
              <w:t xml:space="preserve">Revisión avance plan de acción específico COVID-19 Decreto 087 de 2020 </w:t>
            </w:r>
            <w:r w:rsidRPr="004C3C42">
              <w:rPr>
                <w:b/>
                <w:sz w:val="22"/>
                <w:szCs w:val="22"/>
                <w:lang w:val="es-CO"/>
              </w:rPr>
              <w:t>por Entidad</w:t>
            </w:r>
          </w:p>
          <w:p w14:paraId="1015CECD" w14:textId="77777777" w:rsidR="008814BA" w:rsidRDefault="008814BA" w:rsidP="008814BA"/>
          <w:p w14:paraId="72A01634" w14:textId="028AF9D3" w:rsidR="005C1B9B" w:rsidRPr="005C1B9B" w:rsidRDefault="005C1B9B" w:rsidP="005C1B9B">
            <w:pPr>
              <w:pStyle w:val="Prrafodelista"/>
              <w:numPr>
                <w:ilvl w:val="0"/>
                <w:numId w:val="5"/>
              </w:numPr>
              <w:spacing w:line="240" w:lineRule="auto"/>
              <w:rPr>
                <w:rFonts w:ascii="Times New Roman" w:hAnsi="Times New Roman" w:cs="Times New Roman"/>
                <w:sz w:val="24"/>
                <w:szCs w:val="24"/>
                <w:lang w:val="es-ES_tradnl"/>
              </w:rPr>
            </w:pPr>
            <w:r w:rsidRPr="005C1B9B">
              <w:rPr>
                <w:color w:val="000000"/>
                <w:lang w:val="es-ES_tradnl"/>
              </w:rPr>
              <w:t>Empresa de Acueducto y Alcantarillado de Bogotá- EAAB. Dentro del plan de acción estaba la reconexión de los usuarios</w:t>
            </w:r>
            <w:r w:rsidR="00495734">
              <w:rPr>
                <w:color w:val="000000"/>
                <w:lang w:val="es-ES_tradnl"/>
              </w:rPr>
              <w:t>. L</w:t>
            </w:r>
            <w:r w:rsidRPr="005C1B9B">
              <w:rPr>
                <w:color w:val="000000"/>
                <w:lang w:val="es-ES_tradnl"/>
              </w:rPr>
              <w:t>abor que se hizo desde un comienzo con recursos propios de la empresa, se proyectó la reconexión del servicio de cuentas suspendidas o cortadas cercanas a 41.000 y de esto salieron efectivas cerca de 36.000. Al día de hoy continuamos con esto, no hay acciones pendientes dentro del plan de acción dando cumplimiento al 100%.</w:t>
            </w:r>
          </w:p>
          <w:p w14:paraId="0280C20E"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20A1528D" w14:textId="70B6F2BA" w:rsidR="005C1B9B" w:rsidRPr="005C1B9B" w:rsidRDefault="005C1B9B" w:rsidP="005C1B9B">
            <w:pPr>
              <w:spacing w:line="240" w:lineRule="auto"/>
              <w:ind w:left="720" w:hanging="360"/>
              <w:rPr>
                <w:rFonts w:ascii="Times New Roman" w:hAnsi="Times New Roman" w:cs="Times New Roman"/>
                <w:sz w:val="24"/>
                <w:szCs w:val="24"/>
                <w:lang w:val="es-ES_tradnl"/>
              </w:rPr>
            </w:pPr>
            <w:r w:rsidRPr="005C1B9B">
              <w:rPr>
                <w:color w:val="000000"/>
                <w:lang w:val="es-ES_tradnl"/>
              </w:rPr>
              <w:t>-</w:t>
            </w:r>
            <w:r w:rsidRPr="005C1B9B">
              <w:rPr>
                <w:rFonts w:ascii="Times New Roman" w:hAnsi="Times New Roman" w:cs="Times New Roman"/>
                <w:color w:val="000000"/>
                <w:sz w:val="14"/>
                <w:szCs w:val="14"/>
                <w:lang w:val="es-ES_tradnl"/>
              </w:rPr>
              <w:t xml:space="preserve">    </w:t>
            </w:r>
            <w:r w:rsidRPr="005C1B9B">
              <w:rPr>
                <w:rFonts w:ascii="Times New Roman" w:hAnsi="Times New Roman" w:cs="Times New Roman"/>
                <w:color w:val="000000"/>
                <w:sz w:val="14"/>
                <w:szCs w:val="14"/>
                <w:lang w:val="es-ES_tradnl"/>
              </w:rPr>
              <w:tab/>
            </w:r>
            <w:r w:rsidRPr="005C1B9B">
              <w:rPr>
                <w:color w:val="000000"/>
                <w:lang w:val="es-ES_tradnl"/>
              </w:rPr>
              <w:t xml:space="preserve">Unidad Especial de Servicios Públicos- UAESP: No tengo claridad en el plan de acción, soy la directora </w:t>
            </w:r>
            <w:r w:rsidR="001E6AFF">
              <w:rPr>
                <w:color w:val="000000"/>
                <w:lang w:val="es-ES_tradnl"/>
              </w:rPr>
              <w:t xml:space="preserve">y </w:t>
            </w:r>
            <w:r w:rsidRPr="005C1B9B">
              <w:rPr>
                <w:color w:val="000000"/>
                <w:lang w:val="es-ES_tradnl"/>
              </w:rPr>
              <w:t xml:space="preserve">lo había delegado, pero voy a tratar de contarles </w:t>
            </w:r>
            <w:r w:rsidR="001E6AFF">
              <w:rPr>
                <w:color w:val="000000"/>
                <w:lang w:val="es-ES_tradnl"/>
              </w:rPr>
              <w:t xml:space="preserve">en </w:t>
            </w:r>
            <w:r w:rsidRPr="005C1B9B">
              <w:rPr>
                <w:color w:val="000000"/>
                <w:lang w:val="es-ES_tradnl"/>
              </w:rPr>
              <w:t>lo que hemos avanzado.</w:t>
            </w:r>
          </w:p>
          <w:p w14:paraId="67E8BF4B"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66FF8972"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Ya se intervino las bodegas que son del estado, se hizo la disposición de elementos de protección personal así como la instalación de lavamanos, tapabocas, overoles, gel.</w:t>
            </w:r>
          </w:p>
          <w:p w14:paraId="7448B526"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245A71BC" w14:textId="2745323B"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xml:space="preserve">Frente a la adquisición de insumos para el manejo de residuos sólidos, </w:t>
            </w:r>
            <w:r w:rsidR="001E6AFF">
              <w:rPr>
                <w:color w:val="000000"/>
                <w:lang w:val="es-ES_tradnl"/>
              </w:rPr>
              <w:t xml:space="preserve">de los </w:t>
            </w:r>
            <w:r w:rsidRPr="005C1B9B">
              <w:rPr>
                <w:color w:val="000000"/>
                <w:lang w:val="es-ES_tradnl"/>
              </w:rPr>
              <w:t xml:space="preserve">recursos del IDIGER </w:t>
            </w:r>
            <w:r w:rsidR="001E6AFF">
              <w:rPr>
                <w:color w:val="000000"/>
                <w:lang w:val="es-ES_tradnl"/>
              </w:rPr>
              <w:t xml:space="preserve">que </w:t>
            </w:r>
            <w:r w:rsidR="008762FA">
              <w:rPr>
                <w:color w:val="000000"/>
                <w:lang w:val="es-ES_tradnl"/>
              </w:rPr>
              <w:t>menciona</w:t>
            </w:r>
            <w:r w:rsidR="001E6AFF">
              <w:rPr>
                <w:color w:val="000000"/>
                <w:lang w:val="es-ES_tradnl"/>
              </w:rPr>
              <w:t xml:space="preserve"> el plan no hemos accedido a estos, </w:t>
            </w:r>
            <w:r w:rsidRPr="005C1B9B">
              <w:rPr>
                <w:color w:val="000000"/>
                <w:lang w:val="es-ES_tradnl"/>
              </w:rPr>
              <w:t>todo lo ejecutado ha sido con recursos propios. No</w:t>
            </w:r>
            <w:r w:rsidR="001E6AFF">
              <w:rPr>
                <w:color w:val="000000"/>
                <w:lang w:val="es-ES_tradnl"/>
              </w:rPr>
              <w:t xml:space="preserve"> me queda claro a lo que se ref</w:t>
            </w:r>
            <w:r w:rsidRPr="005C1B9B">
              <w:rPr>
                <w:color w:val="000000"/>
                <w:lang w:val="es-ES_tradnl"/>
              </w:rPr>
              <w:t>iere a los EPP para los prestadores de aseo y para el personal del relleno doña Juana</w:t>
            </w:r>
            <w:r w:rsidR="001E6AFF">
              <w:rPr>
                <w:color w:val="000000"/>
                <w:lang w:val="es-ES_tradnl"/>
              </w:rPr>
              <w:t xml:space="preserve">, dado que </w:t>
            </w:r>
            <w:r w:rsidRPr="005C1B9B">
              <w:rPr>
                <w:color w:val="000000"/>
                <w:lang w:val="es-ES_tradnl"/>
              </w:rPr>
              <w:t>lo ha asumido los contratistas.</w:t>
            </w:r>
          </w:p>
          <w:p w14:paraId="3CCA07BF"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2D980B0C" w14:textId="4925A5B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Suministro de ayudas humanitarias, la entidad ha conseguido algunas donaciones a nivel internacional para ayudarle a l</w:t>
            </w:r>
            <w:r w:rsidR="001E6AFF">
              <w:rPr>
                <w:color w:val="000000"/>
                <w:lang w:val="es-ES_tradnl"/>
              </w:rPr>
              <w:t xml:space="preserve">os recicladores especialmente, </w:t>
            </w:r>
            <w:r w:rsidRPr="005C1B9B">
              <w:rPr>
                <w:color w:val="000000"/>
                <w:lang w:val="es-ES_tradnl"/>
              </w:rPr>
              <w:t>además se ha hecho sensibilización y acompañamiento en las calles sobre la importancia del cuidado en el marco del COVID. Adicionalmente</w:t>
            </w:r>
            <w:r w:rsidR="001E6AFF">
              <w:rPr>
                <w:color w:val="000000"/>
                <w:lang w:val="es-ES_tradnl"/>
              </w:rPr>
              <w:t>,</w:t>
            </w:r>
            <w:r w:rsidRPr="005C1B9B">
              <w:rPr>
                <w:color w:val="000000"/>
                <w:lang w:val="es-ES_tradnl"/>
              </w:rPr>
              <w:t xml:space="preserve"> estamos entregando mercados producto de la </w:t>
            </w:r>
            <w:r w:rsidRPr="005C1B9B">
              <w:rPr>
                <w:i/>
                <w:iCs/>
                <w:color w:val="000000"/>
                <w:lang w:val="es-ES_tradnl"/>
              </w:rPr>
              <w:t xml:space="preserve">donaton </w:t>
            </w:r>
            <w:r w:rsidRPr="005C1B9B">
              <w:rPr>
                <w:color w:val="000000"/>
                <w:lang w:val="es-ES_tradnl"/>
              </w:rPr>
              <w:t> que hizo la alcaldesa</w:t>
            </w:r>
            <w:r w:rsidR="001E6AFF">
              <w:rPr>
                <w:color w:val="000000"/>
                <w:lang w:val="es-ES_tradnl"/>
              </w:rPr>
              <w:t xml:space="preserve">, en total </w:t>
            </w:r>
            <w:r w:rsidRPr="005C1B9B">
              <w:rPr>
                <w:i/>
                <w:iCs/>
                <w:color w:val="000000"/>
                <w:lang w:val="es-ES_tradnl"/>
              </w:rPr>
              <w:t xml:space="preserve">35.000 </w:t>
            </w:r>
            <w:r w:rsidRPr="005C1B9B">
              <w:rPr>
                <w:color w:val="000000"/>
                <w:lang w:val="es-ES_tradnl"/>
              </w:rPr>
              <w:t>dirigido a los recicladores, población aledaña al relleno doña Juana y población vulnerable que pone ventas en los cementerios distritales.</w:t>
            </w:r>
          </w:p>
          <w:p w14:paraId="3CEC8AF9"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599C5476"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El operador del relleno se ha hecho carga de los elementos de bioseguridad del personal, nosotros no hemos tenido ninguna inversión al respecto por que lo cubre el operador.</w:t>
            </w:r>
          </w:p>
          <w:p w14:paraId="5D61232F"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728FA6A0"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Por lo tanto, hemos cumplido con el plan de acción, no tal cual como estaba estipulado pero todo se ejecutado ha sido con recursos propios o con recursos de cooperación internacional o con los operadores.</w:t>
            </w:r>
          </w:p>
          <w:p w14:paraId="0BF83F31"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4D9CE00A" w14:textId="76B78BDA"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lastRenderedPageBreak/>
              <w:t>En el plan de acción no estaba estipulado la compra de 3 contenedores refrigerados para el almacenamiento de cadáveres con recursos propios y con recursos de FONDIGER llegamos al acuerdo de</w:t>
            </w:r>
            <w:r w:rsidR="001E6AFF">
              <w:rPr>
                <w:color w:val="000000"/>
                <w:lang w:val="es-ES_tradnl"/>
              </w:rPr>
              <w:t xml:space="preserve"> la instalación del</w:t>
            </w:r>
            <w:r w:rsidRPr="005C1B9B">
              <w:rPr>
                <w:color w:val="000000"/>
                <w:lang w:val="es-ES_tradnl"/>
              </w:rPr>
              <w:t xml:space="preserve"> centro transitorio de cadáveres </w:t>
            </w:r>
            <w:r w:rsidR="001E6AFF">
              <w:rPr>
                <w:color w:val="000000"/>
                <w:lang w:val="es-ES_tradnl"/>
              </w:rPr>
              <w:t>que</w:t>
            </w:r>
            <w:r w:rsidRPr="005C1B9B">
              <w:rPr>
                <w:color w:val="000000"/>
                <w:lang w:val="es-ES_tradnl"/>
              </w:rPr>
              <w:t xml:space="preserve"> se estableció</w:t>
            </w:r>
            <w:r w:rsidR="001E6AFF">
              <w:rPr>
                <w:color w:val="000000"/>
                <w:lang w:val="es-ES_tradnl"/>
              </w:rPr>
              <w:t xml:space="preserve"> en</w:t>
            </w:r>
            <w:r w:rsidRPr="005C1B9B">
              <w:rPr>
                <w:color w:val="000000"/>
                <w:lang w:val="es-ES_tradnl"/>
              </w:rPr>
              <w:t xml:space="preserve"> el cementerio o Parque Serafin, donde tendrán acceso los cadáveres no identificados por medicina legal o los que no tienen dolientes (hospitales, clínicas, calle o casa) y que no hayan sido atendidos por seguro exequial.</w:t>
            </w:r>
          </w:p>
          <w:p w14:paraId="164BC40A"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73AC7664" w14:textId="68F21AA6"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xml:space="preserve">Adicionalmente, adquirimos 3 contenedores que no son recursos FONDIGER,  pero que sí está en el marco de la pandemia, para atender cualquier situación adversa que no haya sido calculada o esté fuera de los cálculos de la Secretaría de Salud. Por </w:t>
            </w:r>
            <w:r w:rsidR="001E6AFF">
              <w:rPr>
                <w:color w:val="000000"/>
                <w:lang w:val="es-ES_tradnl"/>
              </w:rPr>
              <w:t xml:space="preserve">lo </w:t>
            </w:r>
            <w:r w:rsidRPr="005C1B9B">
              <w:rPr>
                <w:color w:val="000000"/>
                <w:lang w:val="es-ES_tradnl"/>
              </w:rPr>
              <w:t xml:space="preserve">tanto que </w:t>
            </w:r>
            <w:r w:rsidR="001E6AFF">
              <w:rPr>
                <w:color w:val="000000"/>
                <w:lang w:val="es-ES_tradnl"/>
              </w:rPr>
              <w:t>se instalaron</w:t>
            </w:r>
            <w:r w:rsidRPr="005C1B9B">
              <w:rPr>
                <w:color w:val="000000"/>
                <w:lang w:val="es-ES_tradnl"/>
              </w:rPr>
              <w:t xml:space="preserve"> de manera preventiva, para poder atender en caso que l</w:t>
            </w:r>
            <w:r w:rsidR="001E6AFF">
              <w:rPr>
                <w:color w:val="000000"/>
                <w:lang w:val="es-ES_tradnl"/>
              </w:rPr>
              <w:t>os hornos crematorios tengan</w:t>
            </w:r>
            <w:r w:rsidRPr="005C1B9B">
              <w:rPr>
                <w:color w:val="000000"/>
                <w:lang w:val="es-ES_tradnl"/>
              </w:rPr>
              <w:t xml:space="preserve"> tasas de atención alta o sea superado su capacidad. Siendo así, los tres contenedores servirán para el almacenamiento de los cuerpos.</w:t>
            </w:r>
            <w:r w:rsidR="001E6AFF">
              <w:rPr>
                <w:color w:val="000000"/>
                <w:lang w:val="es-ES_tradnl"/>
              </w:rPr>
              <w:t xml:space="preserve"> También se alquiló dentro del Centro T</w:t>
            </w:r>
            <w:r w:rsidRPr="005C1B9B">
              <w:rPr>
                <w:color w:val="000000"/>
                <w:lang w:val="es-ES_tradnl"/>
              </w:rPr>
              <w:t>ransitorio un par de furgones para hacer el transporte de esos cuerpos que no tengan doliente o no estén dentro de la cadena de vulnerabilidad de casa rosada o no sean identificados.</w:t>
            </w:r>
          </w:p>
          <w:p w14:paraId="3A46D476"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4A518FB4"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Adicionalmente a lo establecido en el plan de acción no estaba incluido el tema servicios funerarios, para lo cual se tuvo que hacer un decreto firmado por la alcaldesa en el que estableció unas competencias adicionales para la UAESP con el objetivo de cumplir con algunos vacíos. Nosotros asumimos la responsabilidad y así lo estamos desarrollando.</w:t>
            </w:r>
          </w:p>
          <w:p w14:paraId="3602C841"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23C9339E" w14:textId="3D9A7C96" w:rsidR="005C1B9B" w:rsidRPr="005C1B9B" w:rsidRDefault="005C1B9B" w:rsidP="005C1B9B">
            <w:pPr>
              <w:spacing w:line="240" w:lineRule="auto"/>
              <w:ind w:left="720" w:hanging="360"/>
              <w:rPr>
                <w:rFonts w:ascii="Times New Roman" w:hAnsi="Times New Roman" w:cs="Times New Roman"/>
                <w:sz w:val="24"/>
                <w:szCs w:val="24"/>
                <w:lang w:val="es-ES_tradnl"/>
              </w:rPr>
            </w:pPr>
            <w:r w:rsidRPr="005C1B9B">
              <w:rPr>
                <w:color w:val="000000"/>
                <w:lang w:val="es-ES_tradnl"/>
              </w:rPr>
              <w:t>-</w:t>
            </w:r>
            <w:r w:rsidRPr="005C1B9B">
              <w:rPr>
                <w:rFonts w:ascii="Times New Roman" w:hAnsi="Times New Roman" w:cs="Times New Roman"/>
                <w:color w:val="000000"/>
                <w:sz w:val="14"/>
                <w:szCs w:val="14"/>
                <w:lang w:val="es-ES_tradnl"/>
              </w:rPr>
              <w:t xml:space="preserve">    </w:t>
            </w:r>
            <w:r w:rsidRPr="005C1B9B">
              <w:rPr>
                <w:rFonts w:ascii="Times New Roman" w:hAnsi="Times New Roman" w:cs="Times New Roman"/>
                <w:color w:val="000000"/>
                <w:sz w:val="14"/>
                <w:szCs w:val="14"/>
                <w:lang w:val="es-ES_tradnl"/>
              </w:rPr>
              <w:tab/>
            </w:r>
            <w:r w:rsidR="001E6AFF">
              <w:rPr>
                <w:color w:val="000000"/>
                <w:lang w:val="es-ES_tradnl"/>
              </w:rPr>
              <w:t>Cuerpo O</w:t>
            </w:r>
            <w:r w:rsidRPr="005C1B9B">
              <w:rPr>
                <w:color w:val="000000"/>
                <w:lang w:val="es-ES_tradnl"/>
              </w:rPr>
              <w:t xml:space="preserve">ficial de Bomberos: El primer ítem </w:t>
            </w:r>
            <w:r w:rsidR="001E6AFF">
              <w:rPr>
                <w:color w:val="000000"/>
                <w:lang w:val="es-ES_tradnl"/>
              </w:rPr>
              <w:t>de contratación de respuesta, aú</w:t>
            </w:r>
            <w:r w:rsidRPr="005C1B9B">
              <w:rPr>
                <w:color w:val="000000"/>
                <w:lang w:val="es-ES_tradnl"/>
              </w:rPr>
              <w:t xml:space="preserve">n tenemos vigente el convenio tripartita entre el Cuerpo Oficial De Bomberos, IDIGER y Cuerpo de Bomberos Voluntarios, tiene por objeto dar soporte al Cuerpo Oficial De Bomberos en caso que el personal sea </w:t>
            </w:r>
            <w:r w:rsidR="001E6AFF">
              <w:rPr>
                <w:color w:val="000000"/>
                <w:lang w:val="es-ES_tradnl"/>
              </w:rPr>
              <w:t>afectado por el COVID. En relación con el contagio</w:t>
            </w:r>
            <w:r w:rsidRPr="005C1B9B">
              <w:rPr>
                <w:color w:val="000000"/>
                <w:lang w:val="es-ES_tradnl"/>
              </w:rPr>
              <w:t xml:space="preserve"> voy a mencionar cifras de cómo ha ido evolucionando:</w:t>
            </w:r>
          </w:p>
          <w:p w14:paraId="78CDEB3E"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0EC6A83B" w14:textId="3DEBB8FA"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En el momento hemos tenido 234 personas aisladas y actualmente tenemos 21 operativos. S</w:t>
            </w:r>
            <w:r w:rsidR="001E6AFF">
              <w:rPr>
                <w:color w:val="000000"/>
                <w:lang w:val="es-ES_tradnl"/>
              </w:rPr>
              <w:t xml:space="preserve">e han reintegrado 203 personas y tiene </w:t>
            </w:r>
            <w:r w:rsidRPr="005C1B9B">
              <w:rPr>
                <w:color w:val="000000"/>
                <w:lang w:val="es-ES_tradnl"/>
              </w:rPr>
              <w:t>un total de 27 casos positivos de lo</w:t>
            </w:r>
            <w:r w:rsidR="001E6AFF">
              <w:rPr>
                <w:color w:val="000000"/>
                <w:lang w:val="es-ES_tradnl"/>
              </w:rPr>
              <w:t>s cuales 24 han sido operativos. D</w:t>
            </w:r>
            <w:r w:rsidRPr="005C1B9B">
              <w:rPr>
                <w:color w:val="000000"/>
                <w:lang w:val="es-ES_tradnl"/>
              </w:rPr>
              <w:t>e estos se han recuperado 15 y actualmente tenemos 12 casos positivos de los cuales 9 son operativos.</w:t>
            </w:r>
          </w:p>
          <w:p w14:paraId="763098E7"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4166BBF8" w14:textId="0F11ED2E"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Durante este proceso de la pandemia</w:t>
            </w:r>
            <w:r w:rsidR="001E6AFF">
              <w:rPr>
                <w:color w:val="000000"/>
                <w:lang w:val="es-ES_tradnl"/>
              </w:rPr>
              <w:t>,</w:t>
            </w:r>
            <w:r w:rsidRPr="005C1B9B">
              <w:rPr>
                <w:color w:val="000000"/>
                <w:lang w:val="es-ES_tradnl"/>
              </w:rPr>
              <w:t xml:space="preserve"> hemos tenido que realizar cierres parciales de estaciones en algunos de los turnos por lo tanto cobra muchísima importancia e</w:t>
            </w:r>
            <w:r w:rsidR="001E6AFF">
              <w:rPr>
                <w:color w:val="000000"/>
                <w:lang w:val="es-ES_tradnl"/>
              </w:rPr>
              <w:t>l convenio de forma tripartita que llega hasta el próximo lunes del cual se tuvo</w:t>
            </w:r>
            <w:r w:rsidRPr="005C1B9B">
              <w:rPr>
                <w:color w:val="000000"/>
                <w:lang w:val="es-ES_tradnl"/>
              </w:rPr>
              <w:t xml:space="preserve"> conversación por los directores para ampliarlo.</w:t>
            </w:r>
          </w:p>
          <w:p w14:paraId="1D460238"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21CFF21E" w14:textId="69C0DCB3"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El cuerp</w:t>
            </w:r>
            <w:r w:rsidR="001E6AFF">
              <w:rPr>
                <w:color w:val="000000"/>
                <w:lang w:val="es-ES_tradnl"/>
              </w:rPr>
              <w:t>o oficial de bomberos voluntario</w:t>
            </w:r>
            <w:r w:rsidRPr="005C1B9B">
              <w:rPr>
                <w:color w:val="000000"/>
                <w:lang w:val="es-ES_tradnl"/>
              </w:rPr>
              <w:t>s</w:t>
            </w:r>
            <w:r w:rsidR="001E6AFF">
              <w:rPr>
                <w:color w:val="000000"/>
                <w:lang w:val="es-ES_tradnl"/>
              </w:rPr>
              <w:t>,</w:t>
            </w:r>
            <w:r w:rsidRPr="005C1B9B">
              <w:rPr>
                <w:color w:val="000000"/>
                <w:lang w:val="es-ES_tradnl"/>
              </w:rPr>
              <w:t xml:space="preserve"> ha continuado dando los correspondientes</w:t>
            </w:r>
            <w:r w:rsidR="001E6AFF">
              <w:rPr>
                <w:color w:val="000000"/>
                <w:lang w:val="es-ES_tradnl"/>
              </w:rPr>
              <w:t xml:space="preserve"> apoyos tanto al IDIGER en acciones </w:t>
            </w:r>
            <w:r w:rsidRPr="005C1B9B">
              <w:rPr>
                <w:color w:val="000000"/>
                <w:lang w:val="es-ES_tradnl"/>
              </w:rPr>
              <w:t>misionales pero principalmente con incendios y rescate, con apoyo al cuerpo oficial de bomberos voluntarios de Bogotá.</w:t>
            </w:r>
          </w:p>
          <w:p w14:paraId="41881F39"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1E229BA3" w14:textId="2C9AD8E6"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xml:space="preserve">En cuanto a la contratación de equipos de protección para personal de respuesta, este ítem fue contratado por IDIGER a través del Fondo y </w:t>
            </w:r>
            <w:r w:rsidR="00660755">
              <w:rPr>
                <w:color w:val="000000"/>
                <w:lang w:val="es-ES_tradnl"/>
              </w:rPr>
              <w:t>al igual que el convenio. T</w:t>
            </w:r>
            <w:r w:rsidRPr="005C1B9B">
              <w:rPr>
                <w:color w:val="000000"/>
                <w:lang w:val="es-ES_tradnl"/>
              </w:rPr>
              <w:t>ambién hay una necesidad dado que los tapabocas ya se acabaron y necesitan más.  </w:t>
            </w:r>
          </w:p>
          <w:p w14:paraId="30B96C18"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5474B12E" w14:textId="5EDC9362" w:rsidR="005C1B9B" w:rsidRPr="005C1B9B" w:rsidRDefault="006E5D93" w:rsidP="005C1B9B">
            <w:pPr>
              <w:spacing w:line="240" w:lineRule="auto"/>
              <w:ind w:left="780"/>
              <w:rPr>
                <w:rFonts w:ascii="Times New Roman" w:hAnsi="Times New Roman" w:cs="Times New Roman"/>
                <w:sz w:val="24"/>
                <w:szCs w:val="24"/>
                <w:lang w:val="es-ES_tradnl"/>
              </w:rPr>
            </w:pPr>
            <w:r>
              <w:rPr>
                <w:color w:val="000000"/>
                <w:lang w:val="es-ES_tradnl"/>
              </w:rPr>
              <w:t xml:space="preserve">El proceso de montaje de </w:t>
            </w:r>
            <w:r w:rsidR="008762FA">
              <w:rPr>
                <w:color w:val="000000"/>
                <w:lang w:val="es-ES_tradnl"/>
              </w:rPr>
              <w:t>cámaras</w:t>
            </w:r>
            <w:r w:rsidR="005C1B9B" w:rsidRPr="005C1B9B">
              <w:rPr>
                <w:color w:val="000000"/>
                <w:lang w:val="es-ES_tradnl"/>
              </w:rPr>
              <w:t xml:space="preserve"> térmicas no se desarrolló, una vez realizado el análisis de la necesidad se cambió por </w:t>
            </w:r>
            <w:r w:rsidR="001E6AFF">
              <w:rPr>
                <w:color w:val="000000"/>
                <w:lang w:val="es-ES_tradnl"/>
              </w:rPr>
              <w:t>otro tipo de elementos</w:t>
            </w:r>
            <w:r w:rsidR="005C1B9B" w:rsidRPr="005C1B9B">
              <w:rPr>
                <w:color w:val="000000"/>
                <w:lang w:val="es-ES_tradnl"/>
              </w:rPr>
              <w:t>.</w:t>
            </w:r>
          </w:p>
          <w:p w14:paraId="1BBE1119"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65A2A853" w14:textId="056CA8CE"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El lavado de vehículos, se hace de manera constante así como las estaciones, las propias instalaciones, sala de crisis, las zonas de circulación entre el C4 y bomberos</w:t>
            </w:r>
            <w:r w:rsidR="001E6AFF">
              <w:rPr>
                <w:color w:val="000000"/>
                <w:lang w:val="es-ES_tradnl"/>
              </w:rPr>
              <w:t>,</w:t>
            </w:r>
            <w:r w:rsidRPr="005C1B9B">
              <w:rPr>
                <w:color w:val="000000"/>
                <w:lang w:val="es-ES_tradnl"/>
              </w:rPr>
              <w:t xml:space="preserve"> se ha hecho un trabajo extensivo de lavado y desinfección.</w:t>
            </w:r>
          </w:p>
          <w:p w14:paraId="2C20537E"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6F2FCC5B"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Contratación de personal para comunicaciones, de acuerdo a los requerimientos y necesidades de la entidad, en este momento se encuentra en proceso de contratación con recursos de la entidad con recursos propios.</w:t>
            </w:r>
          </w:p>
          <w:p w14:paraId="17BFB91F"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312D89B1" w14:textId="7DF81C9D"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Al momento tenemos dos necesidades, adicionar y prorrogar el convenio con Bomberos voluntarios y en cuanto a los elementos de protección personal</w:t>
            </w:r>
            <w:r w:rsidR="001E6AFF">
              <w:rPr>
                <w:color w:val="000000"/>
                <w:lang w:val="es-ES_tradnl"/>
              </w:rPr>
              <w:t xml:space="preserve"> se necesitan 2</w:t>
            </w:r>
            <w:r w:rsidR="00BA4886">
              <w:rPr>
                <w:color w:val="000000"/>
                <w:lang w:val="es-ES_tradnl"/>
              </w:rPr>
              <w:t>.</w:t>
            </w:r>
            <w:r w:rsidR="001E6AFF">
              <w:rPr>
                <w:color w:val="000000"/>
                <w:lang w:val="es-ES_tradnl"/>
              </w:rPr>
              <w:t>000 tapabocas.</w:t>
            </w:r>
          </w:p>
          <w:p w14:paraId="3B082451"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4266092C" w14:textId="031B01B8"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Se informa por parte del Ing. Jorge Fierro que el convenio ya está en jurídica y en t</w:t>
            </w:r>
            <w:r w:rsidR="00BA4886">
              <w:rPr>
                <w:color w:val="000000"/>
                <w:lang w:val="es-ES_tradnl"/>
              </w:rPr>
              <w:t>rámite administrativo para el C</w:t>
            </w:r>
            <w:r w:rsidRPr="005C1B9B">
              <w:rPr>
                <w:color w:val="000000"/>
                <w:lang w:val="es-ES_tradnl"/>
              </w:rPr>
              <w:t>D</w:t>
            </w:r>
            <w:r w:rsidR="00BA4886">
              <w:rPr>
                <w:color w:val="000000"/>
                <w:lang w:val="es-ES_tradnl"/>
              </w:rPr>
              <w:t>P para adicion y prorroga del convenio</w:t>
            </w:r>
            <w:r w:rsidRPr="005C1B9B">
              <w:rPr>
                <w:color w:val="000000"/>
                <w:lang w:val="es-ES_tradnl"/>
              </w:rPr>
              <w:t>, desafortunadamente no se tiene más elementos</w:t>
            </w:r>
            <w:r w:rsidR="00BA4886">
              <w:rPr>
                <w:color w:val="000000"/>
                <w:lang w:val="es-ES_tradnl"/>
              </w:rPr>
              <w:t>.</w:t>
            </w:r>
          </w:p>
          <w:p w14:paraId="5F7ABD57"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02BEA314" w14:textId="77777777" w:rsidR="005C1B9B" w:rsidRDefault="005C1B9B" w:rsidP="005C1B9B">
            <w:pPr>
              <w:spacing w:line="240" w:lineRule="auto"/>
              <w:ind w:left="720" w:hanging="360"/>
              <w:rPr>
                <w:color w:val="000000"/>
                <w:lang w:val="es-ES_tradnl"/>
              </w:rPr>
            </w:pPr>
            <w:r w:rsidRPr="005C1B9B">
              <w:rPr>
                <w:color w:val="000000"/>
                <w:lang w:val="es-ES_tradnl"/>
              </w:rPr>
              <w:lastRenderedPageBreak/>
              <w:t>-</w:t>
            </w:r>
            <w:r w:rsidRPr="005C1B9B">
              <w:rPr>
                <w:rFonts w:ascii="Times New Roman" w:hAnsi="Times New Roman" w:cs="Times New Roman"/>
                <w:color w:val="000000"/>
                <w:sz w:val="14"/>
                <w:szCs w:val="14"/>
                <w:lang w:val="es-ES_tradnl"/>
              </w:rPr>
              <w:t xml:space="preserve">    </w:t>
            </w:r>
            <w:r w:rsidRPr="005C1B9B">
              <w:rPr>
                <w:rFonts w:ascii="Times New Roman" w:hAnsi="Times New Roman" w:cs="Times New Roman"/>
                <w:color w:val="000000"/>
                <w:sz w:val="14"/>
                <w:szCs w:val="14"/>
                <w:lang w:val="es-ES_tradnl"/>
              </w:rPr>
              <w:tab/>
            </w:r>
            <w:r w:rsidRPr="005C1B9B">
              <w:rPr>
                <w:color w:val="000000"/>
                <w:lang w:val="es-ES_tradnl"/>
              </w:rPr>
              <w:t>Secretaría de Seguridad y Convivencia: El equipo de planeación me informa que hay plazo hasta el 10 de agosto para hacer la actualización del plan de acción por lo que voy a mencionar algunas cosas dado que aún están consolidando la información.</w:t>
            </w:r>
          </w:p>
          <w:p w14:paraId="44A8B875" w14:textId="77777777" w:rsidR="001E6AFF" w:rsidRPr="005C1B9B" w:rsidRDefault="001E6AFF" w:rsidP="005C1B9B">
            <w:pPr>
              <w:spacing w:line="240" w:lineRule="auto"/>
              <w:ind w:left="720" w:hanging="360"/>
              <w:rPr>
                <w:rFonts w:ascii="Times New Roman" w:hAnsi="Times New Roman" w:cs="Times New Roman"/>
                <w:sz w:val="24"/>
                <w:szCs w:val="24"/>
                <w:lang w:val="es-ES_tradnl"/>
              </w:rPr>
            </w:pPr>
          </w:p>
          <w:p w14:paraId="6682DC07" w14:textId="77777777" w:rsidR="005C1B9B" w:rsidRPr="005C1B9B" w:rsidRDefault="005C1B9B" w:rsidP="005C1B9B">
            <w:pPr>
              <w:spacing w:line="240" w:lineRule="auto"/>
              <w:ind w:left="720"/>
              <w:rPr>
                <w:rFonts w:ascii="Times New Roman" w:hAnsi="Times New Roman" w:cs="Times New Roman"/>
                <w:sz w:val="24"/>
                <w:szCs w:val="24"/>
                <w:lang w:val="es-ES_tradnl"/>
              </w:rPr>
            </w:pPr>
            <w:r w:rsidRPr="005C1B9B">
              <w:rPr>
                <w:color w:val="000000"/>
                <w:lang w:val="es-ES_tradnl"/>
              </w:rPr>
              <w:t>Para la adquisición de elementos de bioseguridad fuimos los últimos en recibir por parte del IDIGER y tenemos fuertes necesidades dichos elementos. Frente al plan de acción se tiene un rezago en cuanto a lo recibido pero podemos aclararlo.  </w:t>
            </w:r>
          </w:p>
          <w:p w14:paraId="453FE75D" w14:textId="77777777" w:rsidR="005C1B9B" w:rsidRPr="005C1B9B" w:rsidRDefault="005C1B9B" w:rsidP="005C1B9B">
            <w:pPr>
              <w:spacing w:line="240" w:lineRule="auto"/>
              <w:ind w:left="720"/>
              <w:rPr>
                <w:rFonts w:ascii="Times New Roman" w:hAnsi="Times New Roman" w:cs="Times New Roman"/>
                <w:sz w:val="24"/>
                <w:szCs w:val="24"/>
                <w:lang w:val="es-ES_tradnl"/>
              </w:rPr>
            </w:pPr>
            <w:r w:rsidRPr="005C1B9B">
              <w:rPr>
                <w:color w:val="000000"/>
                <w:lang w:val="es-ES_tradnl"/>
              </w:rPr>
              <w:t> </w:t>
            </w:r>
          </w:p>
          <w:p w14:paraId="3F9BBE11" w14:textId="38A6CC24" w:rsidR="005C1B9B" w:rsidRPr="005C1B9B" w:rsidRDefault="005C1B9B" w:rsidP="005C1B9B">
            <w:pPr>
              <w:spacing w:line="240" w:lineRule="auto"/>
              <w:ind w:left="720"/>
              <w:rPr>
                <w:rFonts w:ascii="Times New Roman" w:hAnsi="Times New Roman" w:cs="Times New Roman"/>
                <w:sz w:val="24"/>
                <w:szCs w:val="24"/>
                <w:lang w:val="es-ES_tradnl"/>
              </w:rPr>
            </w:pPr>
            <w:r w:rsidRPr="005C1B9B">
              <w:rPr>
                <w:color w:val="000000"/>
                <w:lang w:val="es-ES_tradnl"/>
              </w:rPr>
              <w:t>El ítem de reubicación de personal privado de la libertad, ese recurso está sujeto al cambio del plan maestro de equipamientos de Bogotá, estamos desarrollando DPS y el proyecto decreto para la firma de la alcaldesa. La reubicación de personal no se puede hacer hasta tanto no se habilite el cambio del suelo para ese fin teniendo en cuenta que ese equipamiento no existe, sino que se creó por un decreto del gobierno nacional. Estamos en buscando el piso jurídico y se supone que en transcurso de este</w:t>
            </w:r>
            <w:r w:rsidR="001E6AFF">
              <w:rPr>
                <w:color w:val="000000"/>
                <w:lang w:val="es-ES_tradnl"/>
              </w:rPr>
              <w:t xml:space="preserve"> mes</w:t>
            </w:r>
            <w:r w:rsidRPr="005C1B9B">
              <w:rPr>
                <w:color w:val="000000"/>
                <w:lang w:val="es-ES_tradnl"/>
              </w:rPr>
              <w:t xml:space="preserve"> tendremos el decreto firmado, para proceder a la compra y adecuación para posteriormente el traslado de los 900 personas</w:t>
            </w:r>
            <w:r w:rsidR="001E6AFF">
              <w:rPr>
                <w:color w:val="000000"/>
                <w:lang w:val="es-ES_tradnl"/>
              </w:rPr>
              <w:t xml:space="preserve"> privadas de libertad. </w:t>
            </w:r>
          </w:p>
          <w:p w14:paraId="54D75F80"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65779CB8" w14:textId="78324B14"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Hemos entregado a apoyos a brigadas, a policía y privados de la libertad</w:t>
            </w:r>
            <w:r w:rsidR="001E6AFF">
              <w:rPr>
                <w:color w:val="000000"/>
                <w:lang w:val="es-ES_tradnl"/>
              </w:rPr>
              <w:t>, entregas de colchonetas y kit</w:t>
            </w:r>
            <w:r w:rsidRPr="005C1B9B">
              <w:rPr>
                <w:color w:val="000000"/>
                <w:lang w:val="es-ES_tradnl"/>
              </w:rPr>
              <w:t>s de aseo para esta población.</w:t>
            </w:r>
          </w:p>
          <w:p w14:paraId="38C43C46"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5B4925D1"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El avance del plan de acción será entregado estos días, porque teníamos plazo hasta el 10 de agosto.</w:t>
            </w:r>
          </w:p>
          <w:p w14:paraId="203C9B58"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50203F55" w14:textId="77777777" w:rsidR="005C1B9B" w:rsidRPr="005C1B9B" w:rsidRDefault="005C1B9B" w:rsidP="005C1B9B">
            <w:pPr>
              <w:spacing w:line="240" w:lineRule="auto"/>
              <w:ind w:left="720" w:hanging="360"/>
              <w:rPr>
                <w:rFonts w:ascii="Times New Roman" w:hAnsi="Times New Roman" w:cs="Times New Roman"/>
                <w:sz w:val="24"/>
                <w:szCs w:val="24"/>
                <w:lang w:val="es-ES_tradnl"/>
              </w:rPr>
            </w:pPr>
            <w:r w:rsidRPr="005C1B9B">
              <w:rPr>
                <w:color w:val="000000"/>
                <w:lang w:val="es-ES_tradnl"/>
              </w:rPr>
              <w:t>-</w:t>
            </w:r>
            <w:r w:rsidRPr="005C1B9B">
              <w:rPr>
                <w:rFonts w:ascii="Times New Roman" w:hAnsi="Times New Roman" w:cs="Times New Roman"/>
                <w:color w:val="000000"/>
                <w:sz w:val="14"/>
                <w:szCs w:val="14"/>
                <w:lang w:val="es-ES_tradnl"/>
              </w:rPr>
              <w:t xml:space="preserve">    </w:t>
            </w:r>
            <w:r w:rsidRPr="005C1B9B">
              <w:rPr>
                <w:rFonts w:ascii="Times New Roman" w:hAnsi="Times New Roman" w:cs="Times New Roman"/>
                <w:color w:val="000000"/>
                <w:sz w:val="14"/>
                <w:szCs w:val="14"/>
                <w:lang w:val="es-ES_tradnl"/>
              </w:rPr>
              <w:tab/>
            </w:r>
            <w:r w:rsidRPr="005C1B9B">
              <w:rPr>
                <w:color w:val="000000"/>
                <w:lang w:val="es-ES_tradnl"/>
              </w:rPr>
              <w:t>Secretaria de Educación: no hay nadie presente en la reunión.</w:t>
            </w:r>
          </w:p>
          <w:p w14:paraId="002A7AD9"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78B77793" w14:textId="41B080DD" w:rsidR="005C1B9B" w:rsidRPr="005C1B9B" w:rsidRDefault="005C1B9B" w:rsidP="005C1B9B">
            <w:pPr>
              <w:spacing w:line="240" w:lineRule="auto"/>
              <w:ind w:left="720" w:hanging="360"/>
              <w:rPr>
                <w:rFonts w:ascii="Times New Roman" w:hAnsi="Times New Roman" w:cs="Times New Roman"/>
                <w:sz w:val="24"/>
                <w:szCs w:val="24"/>
                <w:lang w:val="es-ES_tradnl"/>
              </w:rPr>
            </w:pPr>
            <w:r w:rsidRPr="005C1B9B">
              <w:rPr>
                <w:color w:val="000000"/>
                <w:lang w:val="es-ES_tradnl"/>
              </w:rPr>
              <w:t>-</w:t>
            </w:r>
            <w:r w:rsidRPr="005C1B9B">
              <w:rPr>
                <w:rFonts w:ascii="Times New Roman" w:hAnsi="Times New Roman" w:cs="Times New Roman"/>
                <w:color w:val="000000"/>
                <w:sz w:val="14"/>
                <w:szCs w:val="14"/>
                <w:lang w:val="es-ES_tradnl"/>
              </w:rPr>
              <w:t xml:space="preserve">    </w:t>
            </w:r>
            <w:r w:rsidRPr="005C1B9B">
              <w:rPr>
                <w:rFonts w:ascii="Times New Roman" w:hAnsi="Times New Roman" w:cs="Times New Roman"/>
                <w:color w:val="000000"/>
                <w:sz w:val="14"/>
                <w:szCs w:val="14"/>
                <w:lang w:val="es-ES_tradnl"/>
              </w:rPr>
              <w:tab/>
            </w:r>
            <w:r w:rsidRPr="005C1B9B">
              <w:rPr>
                <w:color w:val="000000"/>
                <w:lang w:val="es-ES_tradnl"/>
              </w:rPr>
              <w:t>SDIS:  Por la dirección territorial en el servicio de por enlace social se han entregado 515.000 bonos con corte al 31 de julio. De igual manera, en pasajes terrestres se han apoyado 49 personas que tiquetes para traslados en el país. Se han otorgado 1</w:t>
            </w:r>
            <w:r w:rsidR="001E6AFF">
              <w:rPr>
                <w:color w:val="000000"/>
                <w:lang w:val="es-ES_tradnl"/>
              </w:rPr>
              <w:t>.</w:t>
            </w:r>
            <w:r w:rsidRPr="005C1B9B">
              <w:rPr>
                <w:color w:val="000000"/>
                <w:lang w:val="es-ES_tradnl"/>
              </w:rPr>
              <w:t>437 auxilios funerarios por situación de COVID, en alojamientos transitorios se ha apoyado a 158 personas en hotel que están  5 a 10 días y salen con apoyo de transferencias monetaria multipropósito. En nutrición y abastecimiento 44.654 únicamente para el mes de julio, canastas de alimentos 2956, comedores 159694 raciones, paquetes alimentarios 2074, paquetes de contingencia 24</w:t>
            </w:r>
            <w:r w:rsidR="001E6AFF">
              <w:rPr>
                <w:color w:val="000000"/>
                <w:lang w:val="es-ES_tradnl"/>
              </w:rPr>
              <w:t>.</w:t>
            </w:r>
            <w:r w:rsidRPr="005C1B9B">
              <w:rPr>
                <w:color w:val="000000"/>
                <w:lang w:val="es-ES_tradnl"/>
              </w:rPr>
              <w:t>022 y suministro de alimentos crudos 796 cupos</w:t>
            </w:r>
          </w:p>
          <w:p w14:paraId="31732AB5"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2A3A1DA0"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Adicionalmente, se ha apoyado desde el servicio de atención social y atención del riesgo a todos los PMU y los Consejos Locales De Atención Del Riesgo, con el apoyo de los mercados del sistema Bogotá solidaria en casa y con la sensibilización a la comunidad para cumplir con la cuarentena.</w:t>
            </w:r>
          </w:p>
          <w:p w14:paraId="128F3BA0"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1BEF1AF4"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Así mismo, continuamos con la atención de emergencia de tipo natural o antrópico donde se ha atendido un total de 62 hogares.</w:t>
            </w:r>
          </w:p>
          <w:p w14:paraId="3EE9D476"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28F4C4FC" w14:textId="13BE7F11" w:rsidR="001E6AFF" w:rsidRDefault="005C1B9B" w:rsidP="005C1B9B">
            <w:pPr>
              <w:spacing w:line="240" w:lineRule="auto"/>
              <w:ind w:left="720" w:hanging="360"/>
              <w:rPr>
                <w:color w:val="000000"/>
                <w:lang w:val="es-ES_tradnl"/>
              </w:rPr>
            </w:pPr>
            <w:r w:rsidRPr="005C1B9B">
              <w:rPr>
                <w:color w:val="000000"/>
                <w:lang w:val="es-ES_tradnl"/>
              </w:rPr>
              <w:t>-</w:t>
            </w:r>
            <w:r w:rsidRPr="005C1B9B">
              <w:rPr>
                <w:rFonts w:ascii="Times New Roman" w:hAnsi="Times New Roman" w:cs="Times New Roman"/>
                <w:color w:val="000000"/>
                <w:sz w:val="14"/>
                <w:szCs w:val="14"/>
                <w:lang w:val="es-ES_tradnl"/>
              </w:rPr>
              <w:t xml:space="preserve">    </w:t>
            </w:r>
            <w:r w:rsidRPr="005C1B9B">
              <w:rPr>
                <w:rFonts w:ascii="Times New Roman" w:hAnsi="Times New Roman" w:cs="Times New Roman"/>
                <w:color w:val="000000"/>
                <w:sz w:val="14"/>
                <w:szCs w:val="14"/>
                <w:lang w:val="es-ES_tradnl"/>
              </w:rPr>
              <w:tab/>
            </w:r>
            <w:r w:rsidRPr="005C1B9B">
              <w:rPr>
                <w:color w:val="000000"/>
                <w:lang w:val="es-ES_tradnl"/>
              </w:rPr>
              <w:t>Secretaría de Movilidad: se recibieron 13</w:t>
            </w:r>
            <w:r w:rsidR="00BA4886">
              <w:rPr>
                <w:color w:val="000000"/>
                <w:lang w:val="es-ES_tradnl"/>
              </w:rPr>
              <w:t>.</w:t>
            </w:r>
            <w:r w:rsidRPr="005C1B9B">
              <w:rPr>
                <w:color w:val="000000"/>
                <w:lang w:val="es-ES_tradnl"/>
              </w:rPr>
              <w:t xml:space="preserve">000 mercados por parte de IDIGER que </w:t>
            </w:r>
            <w:r w:rsidR="001E6AFF">
              <w:rPr>
                <w:color w:val="000000"/>
                <w:lang w:val="es-ES_tradnl"/>
              </w:rPr>
              <w:t xml:space="preserve">ya </w:t>
            </w:r>
            <w:r w:rsidRPr="005C1B9B">
              <w:rPr>
                <w:color w:val="000000"/>
                <w:lang w:val="es-ES_tradnl"/>
              </w:rPr>
              <w:t>fueron entregados en su totalidad. Ya se envió el informe al IDIGER sobre cuando y donde se entregaron. Por otro lado, IDIGER entregó 20</w:t>
            </w:r>
            <w:r w:rsidR="001E6AFF">
              <w:rPr>
                <w:color w:val="000000"/>
                <w:lang w:val="es-ES_tradnl"/>
              </w:rPr>
              <w:t>.</w:t>
            </w:r>
            <w:r w:rsidRPr="005C1B9B">
              <w:rPr>
                <w:color w:val="000000"/>
                <w:lang w:val="es-ES_tradnl"/>
              </w:rPr>
              <w:t xml:space="preserve">000 kits de bioseguridad y están pendientes 30.000, para que por favor nos tengan en cuenta para entregar </w:t>
            </w:r>
            <w:r w:rsidR="00BA4886">
              <w:rPr>
                <w:color w:val="000000"/>
                <w:lang w:val="es-ES_tradnl"/>
              </w:rPr>
              <w:t xml:space="preserve">a </w:t>
            </w:r>
            <w:r w:rsidRPr="005C1B9B">
              <w:rPr>
                <w:color w:val="000000"/>
                <w:lang w:val="es-ES_tradnl"/>
              </w:rPr>
              <w:t xml:space="preserve">los taxistas, biciusuarios y bicitaxistas. </w:t>
            </w:r>
          </w:p>
          <w:p w14:paraId="166FAE81" w14:textId="77777777" w:rsidR="001E6AFF" w:rsidRDefault="001E6AFF" w:rsidP="005C1B9B">
            <w:pPr>
              <w:spacing w:line="240" w:lineRule="auto"/>
              <w:ind w:left="720" w:hanging="360"/>
              <w:rPr>
                <w:color w:val="000000"/>
                <w:lang w:val="es-ES_tradnl"/>
              </w:rPr>
            </w:pPr>
          </w:p>
          <w:p w14:paraId="2B889A32" w14:textId="3C6DEC6B" w:rsidR="005C1B9B" w:rsidRPr="005C1B9B" w:rsidRDefault="001E6AFF" w:rsidP="005C1B9B">
            <w:pPr>
              <w:spacing w:line="240" w:lineRule="auto"/>
              <w:ind w:left="720" w:hanging="360"/>
              <w:rPr>
                <w:rFonts w:ascii="Times New Roman" w:hAnsi="Times New Roman" w:cs="Times New Roman"/>
                <w:sz w:val="24"/>
                <w:szCs w:val="24"/>
                <w:lang w:val="es-ES_tradnl"/>
              </w:rPr>
            </w:pPr>
            <w:r>
              <w:rPr>
                <w:color w:val="000000"/>
                <w:lang w:val="es-ES_tradnl"/>
              </w:rPr>
              <w:t xml:space="preserve">      </w:t>
            </w:r>
            <w:r w:rsidR="005C1B9B" w:rsidRPr="005C1B9B">
              <w:rPr>
                <w:color w:val="000000"/>
                <w:lang w:val="es-ES_tradnl"/>
              </w:rPr>
              <w:t xml:space="preserve">De los 900 conos que entregaron 200 se devolvió a IDIGER para que fueran entregados a IDRD, de los 700 que tenemos se utilizan en gestión en vía. </w:t>
            </w:r>
            <w:r>
              <w:rPr>
                <w:color w:val="000000"/>
                <w:lang w:val="es-ES_tradnl"/>
              </w:rPr>
              <w:t xml:space="preserve">Los planes de movilidad segura se siguen realizando y </w:t>
            </w:r>
            <w:r w:rsidR="005C1B9B" w:rsidRPr="005C1B9B">
              <w:rPr>
                <w:color w:val="000000"/>
                <w:lang w:val="es-ES_tradnl"/>
              </w:rPr>
              <w:t>ana</w:t>
            </w:r>
            <w:r>
              <w:rPr>
                <w:color w:val="000000"/>
                <w:lang w:val="es-ES_tradnl"/>
              </w:rPr>
              <w:t>lizando los patrones de viaje en cumplimento a</w:t>
            </w:r>
            <w:r w:rsidR="005C1B9B" w:rsidRPr="005C1B9B">
              <w:rPr>
                <w:color w:val="000000"/>
                <w:lang w:val="es-ES_tradnl"/>
              </w:rPr>
              <w:t xml:space="preserve"> los parámetros establecidos por la normatividad de la alcaldía.</w:t>
            </w:r>
          </w:p>
          <w:p w14:paraId="32903626" w14:textId="77777777" w:rsidR="005C1B9B" w:rsidRPr="005C1B9B" w:rsidRDefault="005C1B9B" w:rsidP="005C1B9B">
            <w:pPr>
              <w:spacing w:line="240" w:lineRule="auto"/>
              <w:ind w:left="720"/>
              <w:rPr>
                <w:rFonts w:ascii="Times New Roman" w:hAnsi="Times New Roman" w:cs="Times New Roman"/>
                <w:sz w:val="24"/>
                <w:szCs w:val="24"/>
                <w:lang w:val="es-ES_tradnl"/>
              </w:rPr>
            </w:pPr>
            <w:r w:rsidRPr="005C1B9B">
              <w:rPr>
                <w:color w:val="000000"/>
                <w:lang w:val="es-ES_tradnl"/>
              </w:rPr>
              <w:t>Ayer por ejemplo se cerró un local, supuestamente por un permiso de movilidad, por lo que Secretaria de Salud y gobierno realizaron el trámite de cierre del local comercial.</w:t>
            </w:r>
          </w:p>
          <w:p w14:paraId="617A1C4E" w14:textId="77777777" w:rsidR="005C1B9B" w:rsidRPr="005C1B9B" w:rsidRDefault="005C1B9B" w:rsidP="005C1B9B">
            <w:pPr>
              <w:spacing w:line="240" w:lineRule="auto"/>
              <w:ind w:left="360"/>
              <w:rPr>
                <w:rFonts w:ascii="Times New Roman" w:hAnsi="Times New Roman" w:cs="Times New Roman"/>
                <w:sz w:val="24"/>
                <w:szCs w:val="24"/>
                <w:lang w:val="es-ES_tradnl"/>
              </w:rPr>
            </w:pPr>
            <w:r w:rsidRPr="005C1B9B">
              <w:rPr>
                <w:color w:val="000000"/>
                <w:lang w:val="es-ES_tradnl"/>
              </w:rPr>
              <w:t> </w:t>
            </w:r>
          </w:p>
          <w:p w14:paraId="249CC7A3" w14:textId="0E1D74DD" w:rsidR="005C1B9B" w:rsidRPr="005C1B9B" w:rsidRDefault="005C1B9B" w:rsidP="005C1B9B">
            <w:pPr>
              <w:spacing w:line="240" w:lineRule="auto"/>
              <w:ind w:left="780" w:hanging="360"/>
              <w:rPr>
                <w:rFonts w:ascii="Times New Roman" w:hAnsi="Times New Roman" w:cs="Times New Roman"/>
                <w:sz w:val="24"/>
                <w:szCs w:val="24"/>
                <w:lang w:val="es-ES_tradnl"/>
              </w:rPr>
            </w:pPr>
            <w:r w:rsidRPr="005C1B9B">
              <w:rPr>
                <w:color w:val="000000"/>
                <w:lang w:val="es-ES_tradnl"/>
              </w:rPr>
              <w:t>-</w:t>
            </w:r>
            <w:r w:rsidRPr="005C1B9B">
              <w:rPr>
                <w:rFonts w:ascii="Times New Roman" w:hAnsi="Times New Roman" w:cs="Times New Roman"/>
                <w:color w:val="000000"/>
                <w:sz w:val="14"/>
                <w:szCs w:val="14"/>
                <w:lang w:val="es-ES_tradnl"/>
              </w:rPr>
              <w:t xml:space="preserve">    </w:t>
            </w:r>
            <w:r w:rsidRPr="005C1B9B">
              <w:rPr>
                <w:rFonts w:ascii="Times New Roman" w:hAnsi="Times New Roman" w:cs="Times New Roman"/>
                <w:color w:val="000000"/>
                <w:sz w:val="14"/>
                <w:szCs w:val="14"/>
                <w:lang w:val="es-ES_tradnl"/>
              </w:rPr>
              <w:tab/>
            </w:r>
            <w:r w:rsidRPr="005C1B9B">
              <w:rPr>
                <w:color w:val="000000"/>
                <w:lang w:val="es-ES_tradnl"/>
              </w:rPr>
              <w:t xml:space="preserve">Transmilenio: </w:t>
            </w:r>
            <w:r w:rsidR="001E6AFF">
              <w:rPr>
                <w:color w:val="000000"/>
                <w:lang w:val="es-ES_tradnl"/>
              </w:rPr>
              <w:t>en los avances tenemos dos actividades:</w:t>
            </w:r>
            <w:r w:rsidR="00BA4886">
              <w:rPr>
                <w:color w:val="000000"/>
                <w:lang w:val="es-ES_tradnl"/>
              </w:rPr>
              <w:t xml:space="preserve"> </w:t>
            </w:r>
            <w:r w:rsidRPr="005C1B9B">
              <w:rPr>
                <w:color w:val="000000"/>
                <w:lang w:val="es-ES_tradnl"/>
              </w:rPr>
              <w:t>desinfección de estaciones y portales Transmilenio, con corte al 03 de agosto se han realizado 635 jornadas de desinfecciones. Este contrato es con recursos propios y se espera que se pueda hacer hasta octubre.</w:t>
            </w:r>
          </w:p>
          <w:p w14:paraId="2DA36FE3"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72082FBA" w14:textId="369CB2B8"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xml:space="preserve">Lavamanos portátiles: seguimos con los 27 lavamanos. Se han entregado 25.000 unidades de tapabocas a usuarios y se ha realizado 3 millones de lavados de manos en las instalaciones. Va hasta agotar recursos, </w:t>
            </w:r>
            <w:r w:rsidR="005139EB">
              <w:rPr>
                <w:color w:val="000000"/>
                <w:lang w:val="es-ES_tradnl"/>
              </w:rPr>
              <w:t xml:space="preserve">y </w:t>
            </w:r>
            <w:r w:rsidRPr="005C1B9B">
              <w:rPr>
                <w:color w:val="000000"/>
                <w:lang w:val="es-ES_tradnl"/>
              </w:rPr>
              <w:t xml:space="preserve"> se acaba el 12 de septiembre.</w:t>
            </w:r>
          </w:p>
          <w:p w14:paraId="3F1BF1B9"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2E15297D"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lastRenderedPageBreak/>
              <w:t>Se hace una claridad frente a los mercados que fueron entregados a la Secretaría de Movilidad no fueron por el IDIGER sino por la Unidad Nacional de Gestión del Riesgo.</w:t>
            </w:r>
          </w:p>
          <w:p w14:paraId="7CE56DBC"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08AFB086" w14:textId="77777777" w:rsidR="005C1B9B" w:rsidRPr="005C1B9B" w:rsidRDefault="005C1B9B" w:rsidP="005C1B9B">
            <w:pPr>
              <w:spacing w:line="240" w:lineRule="auto"/>
              <w:ind w:left="720" w:hanging="360"/>
              <w:rPr>
                <w:rFonts w:ascii="Times New Roman" w:hAnsi="Times New Roman" w:cs="Times New Roman"/>
                <w:sz w:val="24"/>
                <w:szCs w:val="24"/>
                <w:lang w:val="es-ES_tradnl"/>
              </w:rPr>
            </w:pPr>
            <w:r w:rsidRPr="005C1B9B">
              <w:rPr>
                <w:color w:val="000000"/>
                <w:lang w:val="es-ES_tradnl"/>
              </w:rPr>
              <w:t>-</w:t>
            </w:r>
            <w:r w:rsidRPr="005C1B9B">
              <w:rPr>
                <w:rFonts w:ascii="Times New Roman" w:hAnsi="Times New Roman" w:cs="Times New Roman"/>
                <w:color w:val="000000"/>
                <w:sz w:val="14"/>
                <w:szCs w:val="14"/>
                <w:lang w:val="es-ES_tradnl"/>
              </w:rPr>
              <w:t xml:space="preserve">    </w:t>
            </w:r>
            <w:r w:rsidRPr="005C1B9B">
              <w:rPr>
                <w:rFonts w:ascii="Times New Roman" w:hAnsi="Times New Roman" w:cs="Times New Roman"/>
                <w:color w:val="000000"/>
                <w:sz w:val="14"/>
                <w:szCs w:val="14"/>
                <w:lang w:val="es-ES_tradnl"/>
              </w:rPr>
              <w:tab/>
            </w:r>
            <w:r w:rsidRPr="005C1B9B">
              <w:rPr>
                <w:color w:val="000000"/>
                <w:lang w:val="es-ES_tradnl"/>
              </w:rPr>
              <w:t>Secretaria General:  no está participando de la reunión.</w:t>
            </w:r>
          </w:p>
          <w:p w14:paraId="5713B575"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2A252CDC" w14:textId="4F0EF9E2" w:rsidR="005C1B9B" w:rsidRPr="005C1B9B" w:rsidRDefault="005C1B9B" w:rsidP="005C1B9B">
            <w:pPr>
              <w:spacing w:line="240" w:lineRule="auto"/>
              <w:ind w:left="720" w:hanging="360"/>
              <w:rPr>
                <w:rFonts w:ascii="Times New Roman" w:hAnsi="Times New Roman" w:cs="Times New Roman"/>
                <w:sz w:val="24"/>
                <w:szCs w:val="24"/>
                <w:lang w:val="es-ES_tradnl"/>
              </w:rPr>
            </w:pPr>
            <w:r w:rsidRPr="005C1B9B">
              <w:rPr>
                <w:color w:val="000000"/>
                <w:lang w:val="es-ES_tradnl"/>
              </w:rPr>
              <w:t>-</w:t>
            </w:r>
            <w:r w:rsidRPr="005C1B9B">
              <w:rPr>
                <w:rFonts w:ascii="Times New Roman" w:hAnsi="Times New Roman" w:cs="Times New Roman"/>
                <w:color w:val="000000"/>
                <w:sz w:val="14"/>
                <w:szCs w:val="14"/>
                <w:lang w:val="es-ES_tradnl"/>
              </w:rPr>
              <w:t xml:space="preserve">    </w:t>
            </w:r>
            <w:r w:rsidRPr="005C1B9B">
              <w:rPr>
                <w:rFonts w:ascii="Times New Roman" w:hAnsi="Times New Roman" w:cs="Times New Roman"/>
                <w:color w:val="000000"/>
                <w:sz w:val="14"/>
                <w:szCs w:val="14"/>
                <w:lang w:val="es-ES_tradnl"/>
              </w:rPr>
              <w:tab/>
            </w:r>
            <w:r w:rsidR="008762FA" w:rsidRPr="008762FA">
              <w:rPr>
                <w:color w:val="000000"/>
                <w:lang w:val="es-ES_tradnl"/>
              </w:rPr>
              <w:t xml:space="preserve">Secretaria de </w:t>
            </w:r>
            <w:r w:rsidRPr="005C1B9B">
              <w:rPr>
                <w:color w:val="000000"/>
                <w:lang w:val="es-ES_tradnl"/>
              </w:rPr>
              <w:t>Desarrollo económico: no está participando de la reunión.</w:t>
            </w:r>
          </w:p>
          <w:p w14:paraId="6F36C837"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23ABCD15" w14:textId="77777777" w:rsidR="005C1B9B" w:rsidRPr="005C1B9B" w:rsidRDefault="005C1B9B" w:rsidP="005C1B9B">
            <w:pPr>
              <w:spacing w:line="240" w:lineRule="auto"/>
              <w:ind w:left="720" w:hanging="360"/>
              <w:rPr>
                <w:rFonts w:ascii="Times New Roman" w:hAnsi="Times New Roman" w:cs="Times New Roman"/>
                <w:sz w:val="24"/>
                <w:szCs w:val="24"/>
                <w:lang w:val="es-ES_tradnl"/>
              </w:rPr>
            </w:pPr>
            <w:r w:rsidRPr="005C1B9B">
              <w:rPr>
                <w:color w:val="000000"/>
                <w:lang w:val="es-ES_tradnl"/>
              </w:rPr>
              <w:t>-</w:t>
            </w:r>
            <w:r w:rsidRPr="005C1B9B">
              <w:rPr>
                <w:rFonts w:ascii="Times New Roman" w:hAnsi="Times New Roman" w:cs="Times New Roman"/>
                <w:color w:val="000000"/>
                <w:sz w:val="14"/>
                <w:szCs w:val="14"/>
                <w:lang w:val="es-ES_tradnl"/>
              </w:rPr>
              <w:t xml:space="preserve">    </w:t>
            </w:r>
            <w:r w:rsidRPr="005C1B9B">
              <w:rPr>
                <w:rFonts w:ascii="Times New Roman" w:hAnsi="Times New Roman" w:cs="Times New Roman"/>
                <w:color w:val="000000"/>
                <w:sz w:val="14"/>
                <w:szCs w:val="14"/>
                <w:lang w:val="es-ES_tradnl"/>
              </w:rPr>
              <w:tab/>
            </w:r>
            <w:r w:rsidRPr="005C1B9B">
              <w:rPr>
                <w:color w:val="000000"/>
                <w:lang w:val="es-ES_tradnl"/>
              </w:rPr>
              <w:t>IDRD: Adquisición de elementos para ciclo vías: se realizó la adquisición de bienes para protección gracias a FONDIGER para todos los guardianes que están en la ciclovía temporal bajo el liderazgo de Secretaria de Movilidad. Se ha recibido: tapabocas guantes gel antibacterial, entre otros. Adicionalmente, la compra de elementos para ciclovias, hemos recibido maletines para la señalización sin ninguna cosa adicional.</w:t>
            </w:r>
          </w:p>
          <w:p w14:paraId="10E77613" w14:textId="77777777" w:rsidR="005C1B9B" w:rsidRPr="005C1B9B" w:rsidRDefault="005C1B9B" w:rsidP="005C1B9B">
            <w:pPr>
              <w:spacing w:line="240" w:lineRule="auto"/>
              <w:ind w:left="720"/>
              <w:rPr>
                <w:rFonts w:ascii="Times New Roman" w:hAnsi="Times New Roman" w:cs="Times New Roman"/>
                <w:sz w:val="24"/>
                <w:szCs w:val="24"/>
                <w:lang w:val="es-ES_tradnl"/>
              </w:rPr>
            </w:pPr>
            <w:r w:rsidRPr="005C1B9B">
              <w:rPr>
                <w:color w:val="000000"/>
                <w:lang w:val="es-ES_tradnl"/>
              </w:rPr>
              <w:t> </w:t>
            </w:r>
          </w:p>
          <w:p w14:paraId="1AA96968" w14:textId="77777777" w:rsidR="005C1B9B" w:rsidRPr="005C1B9B" w:rsidRDefault="005C1B9B" w:rsidP="005C1B9B">
            <w:pPr>
              <w:spacing w:line="240" w:lineRule="auto"/>
              <w:ind w:left="720"/>
              <w:rPr>
                <w:rFonts w:ascii="Times New Roman" w:hAnsi="Times New Roman" w:cs="Times New Roman"/>
                <w:sz w:val="24"/>
                <w:szCs w:val="24"/>
                <w:lang w:val="es-ES_tradnl"/>
              </w:rPr>
            </w:pPr>
            <w:r w:rsidRPr="005C1B9B">
              <w:rPr>
                <w:color w:val="000000"/>
                <w:lang w:val="es-ES_tradnl"/>
              </w:rPr>
              <w:t>Estamos en la adquisición de elementos de bioseguridad para ejecutar los pilotos en los : biblioteca Virgilio, Velodromo, Parque El Tunal. Se hará la apertura gradual de los escenarios que están restringidos por las cuarentenas estrictas la subida a patios, el verjon y parque nacional.</w:t>
            </w:r>
          </w:p>
          <w:p w14:paraId="703D7E97"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022E4F76" w14:textId="77777777" w:rsidR="005C1B9B" w:rsidRPr="005C1B9B" w:rsidRDefault="005C1B9B" w:rsidP="005C1B9B">
            <w:pPr>
              <w:spacing w:line="240" w:lineRule="auto"/>
              <w:ind w:left="720" w:hanging="360"/>
              <w:rPr>
                <w:rFonts w:ascii="Times New Roman" w:hAnsi="Times New Roman" w:cs="Times New Roman"/>
                <w:sz w:val="24"/>
                <w:szCs w:val="24"/>
                <w:lang w:val="es-ES_tradnl"/>
              </w:rPr>
            </w:pPr>
            <w:r w:rsidRPr="005C1B9B">
              <w:rPr>
                <w:color w:val="000000"/>
                <w:lang w:val="es-ES_tradnl"/>
              </w:rPr>
              <w:t>-</w:t>
            </w:r>
            <w:r w:rsidRPr="005C1B9B">
              <w:rPr>
                <w:rFonts w:ascii="Times New Roman" w:hAnsi="Times New Roman" w:cs="Times New Roman"/>
                <w:color w:val="000000"/>
                <w:sz w:val="14"/>
                <w:szCs w:val="14"/>
                <w:lang w:val="es-ES_tradnl"/>
              </w:rPr>
              <w:t xml:space="preserve">    </w:t>
            </w:r>
            <w:r w:rsidRPr="005C1B9B">
              <w:rPr>
                <w:rFonts w:ascii="Times New Roman" w:hAnsi="Times New Roman" w:cs="Times New Roman"/>
                <w:color w:val="000000"/>
                <w:sz w:val="14"/>
                <w:szCs w:val="14"/>
                <w:lang w:val="es-ES_tradnl"/>
              </w:rPr>
              <w:tab/>
            </w:r>
            <w:r w:rsidRPr="005C1B9B">
              <w:rPr>
                <w:color w:val="000000"/>
                <w:lang w:val="es-ES_tradnl"/>
              </w:rPr>
              <w:t>Secretaria de Salud. De acuerdo al plan de acción específico daré el avance de lo que nos corresponde:</w:t>
            </w:r>
          </w:p>
          <w:p w14:paraId="45AB04DC"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4CE63F18" w14:textId="77777777" w:rsidR="005C1B9B" w:rsidRPr="005C1B9B" w:rsidRDefault="005C1B9B" w:rsidP="005C1B9B">
            <w:pPr>
              <w:spacing w:line="240" w:lineRule="auto"/>
              <w:ind w:left="720"/>
              <w:rPr>
                <w:rFonts w:ascii="Times New Roman" w:hAnsi="Times New Roman" w:cs="Times New Roman"/>
                <w:sz w:val="24"/>
                <w:szCs w:val="24"/>
                <w:lang w:val="es-ES_tradnl"/>
              </w:rPr>
            </w:pPr>
            <w:r w:rsidRPr="005C1B9B">
              <w:rPr>
                <w:color w:val="000000"/>
                <w:lang w:val="es-ES_tradnl"/>
              </w:rPr>
              <w:t>En relación con el primer punto Contratación de personal médico, está en ejecución es un fortalecimiento al Centro Regulador de urgencias.</w:t>
            </w:r>
          </w:p>
          <w:p w14:paraId="380F5E07"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4096F202"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Comunicación e información del sector salud, las actividades se están multiplicando y realizando por medios.</w:t>
            </w:r>
          </w:p>
          <w:p w14:paraId="79CF0ACB"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16DE064F"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Montaje de hospitales temporales ingreso unos de los hospitales corresponde a recursos de FONDIGER, estaría entregando hoy hacia la 1pm en el hospital de Engativa y mañana se haría la instalación, tiene una connotación especial para montar todo el hospital y verificar si quedó completo.</w:t>
            </w:r>
          </w:p>
          <w:p w14:paraId="5EA4C237"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71BB96B0"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Las cámaras de aislamiento definitivamente no se pudieron adquirir porque no estaban disponibles en el país y duraba el proceso de adquisición en el exterior duraba 3 o 4 meses y solo estaban en España.</w:t>
            </w:r>
          </w:p>
          <w:p w14:paraId="4490CE8E"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0250F7BB" w14:textId="457990CA" w:rsidR="005C1B9B" w:rsidRPr="008762FA" w:rsidRDefault="005C1B9B" w:rsidP="005C1B9B">
            <w:pPr>
              <w:spacing w:line="240" w:lineRule="auto"/>
              <w:ind w:left="780"/>
              <w:rPr>
                <w:color w:val="000000"/>
                <w:lang w:val="es-ES_tradnl"/>
              </w:rPr>
            </w:pPr>
            <w:r w:rsidRPr="005C1B9B">
              <w:rPr>
                <w:color w:val="000000"/>
                <w:lang w:val="es-ES_tradnl"/>
              </w:rPr>
              <w:t>Adquisición de elementos de bioseguridad para el sector salud, un proyecto 2.500 millones de pesos ha habido muchas dificultades para su ejecución</w:t>
            </w:r>
            <w:r w:rsidR="008762FA">
              <w:rPr>
                <w:color w:val="000000"/>
                <w:lang w:val="es-ES_tradnl"/>
              </w:rPr>
              <w:t xml:space="preserve"> en cuanto a los requisitos, </w:t>
            </w:r>
            <w:r w:rsidR="008762FA" w:rsidRPr="008762FA">
              <w:rPr>
                <w:color w:val="000000"/>
                <w:lang w:val="es-ES_tradnl"/>
              </w:rPr>
              <w:t>e</w:t>
            </w:r>
            <w:r w:rsidRPr="008762FA">
              <w:rPr>
                <w:color w:val="000000"/>
                <w:lang w:val="es-ES_tradnl"/>
              </w:rPr>
              <w:t>stamos viendo si es fa</w:t>
            </w:r>
            <w:r w:rsidR="00406897" w:rsidRPr="008762FA">
              <w:rPr>
                <w:color w:val="000000"/>
                <w:lang w:val="es-ES_tradnl"/>
              </w:rPr>
              <w:t>ctible que</w:t>
            </w:r>
            <w:r w:rsidR="008762FA" w:rsidRPr="008762FA">
              <w:rPr>
                <w:color w:val="000000"/>
                <w:lang w:val="es-ES_tradnl"/>
              </w:rPr>
              <w:t xml:space="preserve"> por</w:t>
            </w:r>
            <w:r w:rsidR="00406897" w:rsidRPr="008762FA">
              <w:rPr>
                <w:color w:val="000000"/>
                <w:lang w:val="es-ES_tradnl"/>
              </w:rPr>
              <w:t xml:space="preserve"> el sistema distrital</w:t>
            </w:r>
            <w:r w:rsidRPr="008762FA">
              <w:rPr>
                <w:color w:val="000000"/>
                <w:lang w:val="es-ES_tradnl"/>
              </w:rPr>
              <w:t xml:space="preserve"> </w:t>
            </w:r>
            <w:r w:rsidR="008762FA" w:rsidRPr="008762FA">
              <w:rPr>
                <w:color w:val="000000"/>
                <w:lang w:val="es-ES_tradnl"/>
              </w:rPr>
              <w:t xml:space="preserve">de la secretaria se </w:t>
            </w:r>
            <w:r w:rsidRPr="008762FA">
              <w:rPr>
                <w:color w:val="000000"/>
                <w:lang w:val="es-ES_tradnl"/>
              </w:rPr>
              <w:t>transfiera los recursos y se pueda cumplir</w:t>
            </w:r>
            <w:r w:rsidR="00F662F9">
              <w:rPr>
                <w:color w:val="000000"/>
                <w:lang w:val="es-ES_tradnl"/>
              </w:rPr>
              <w:t xml:space="preserve"> con lo pactado.</w:t>
            </w:r>
            <w:bookmarkStart w:id="0" w:name="_GoBack"/>
            <w:bookmarkEnd w:id="0"/>
          </w:p>
          <w:p w14:paraId="773C61C0" w14:textId="77777777" w:rsidR="005C1B9B" w:rsidRPr="008762FA" w:rsidRDefault="005C1B9B" w:rsidP="005C1B9B">
            <w:pPr>
              <w:spacing w:line="240" w:lineRule="auto"/>
              <w:ind w:left="780"/>
              <w:rPr>
                <w:color w:val="000000"/>
                <w:lang w:val="es-ES_tradnl"/>
              </w:rPr>
            </w:pPr>
            <w:r w:rsidRPr="005C1B9B">
              <w:rPr>
                <w:color w:val="000000"/>
                <w:lang w:val="es-ES_tradnl"/>
              </w:rPr>
              <w:t> </w:t>
            </w:r>
          </w:p>
          <w:p w14:paraId="627EF205"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Maletas sistema comando incidente, está en proceso de evaluación se entregó a IDIGER el listado del contenido,</w:t>
            </w:r>
          </w:p>
          <w:p w14:paraId="3B17908B"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1210FF76"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Termómetros digitales: IDIGER lo entregó</w:t>
            </w:r>
          </w:p>
          <w:p w14:paraId="312518FA"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773BF0C1"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Adquisición de equipos para Laboratorio, está en ejecución</w:t>
            </w:r>
          </w:p>
          <w:p w14:paraId="51901652" w14:textId="77777777" w:rsidR="005C1B9B" w:rsidRPr="005C1B9B" w:rsidRDefault="005C1B9B" w:rsidP="005C1B9B">
            <w:pPr>
              <w:spacing w:line="240" w:lineRule="auto"/>
              <w:rPr>
                <w:rFonts w:ascii="Times New Roman" w:hAnsi="Times New Roman" w:cs="Times New Roman"/>
                <w:sz w:val="24"/>
                <w:szCs w:val="24"/>
                <w:lang w:val="es-ES_tradnl"/>
              </w:rPr>
            </w:pPr>
            <w:r w:rsidRPr="005C1B9B">
              <w:rPr>
                <w:color w:val="000000"/>
                <w:lang w:val="es-ES_tradnl"/>
              </w:rPr>
              <w:t> </w:t>
            </w:r>
          </w:p>
          <w:p w14:paraId="1FB52B85"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Capacitación  a comunidad y aglomeración superamos las 530.000 personas capacitadas para comunidad en general y para personal de salud.</w:t>
            </w:r>
          </w:p>
          <w:p w14:paraId="04535E18"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0D4D6ADB"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Acompañamiento y verificación de casos, es una actividad que se hace con salud pública en relación con los brotes. Esto se hace con dos proyectos importantes: atención médica domiciliaria cien (100)  vehículos, hacen el diagnóstico las pruebas y hacen el seguimiento al personal de salud. Y Salud Mental (IDIGER -SDS), está en ejecución y se puso en marcha 10 vehículos que funcionan las 24 horas, se superan 500 personas atendidas, y por las condiciones propias de la pandemia 340 remisiones en instituciones de salud.</w:t>
            </w:r>
          </w:p>
          <w:p w14:paraId="6E090682"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6B4B96D8"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Estos equipos vienen adicional a un proyecto que es la Regulación de las Unidades de Cuidados Intensivos. Las condiciones de muchos ciudadanos se han deteriorado al punto que se ha llegado al 98,2 % de ocupación de las camas en Bogotá y hemos tenido situaciones críticas en las que nos ha tocado, dentro de este marco de actuación, enviar fuera de la ciudad a personas para que sean atendidas en hospitales de Cundinamarca.</w:t>
            </w:r>
          </w:p>
          <w:p w14:paraId="4DE6D2C8" w14:textId="77777777" w:rsidR="005C1B9B" w:rsidRPr="005C1B9B" w:rsidRDefault="005C1B9B" w:rsidP="005C1B9B">
            <w:pPr>
              <w:spacing w:line="240" w:lineRule="auto"/>
              <w:ind w:left="780"/>
              <w:rPr>
                <w:rFonts w:ascii="Times New Roman" w:hAnsi="Times New Roman" w:cs="Times New Roman"/>
                <w:sz w:val="24"/>
                <w:szCs w:val="24"/>
                <w:lang w:val="es-ES_tradnl"/>
              </w:rPr>
            </w:pPr>
            <w:r w:rsidRPr="005C1B9B">
              <w:rPr>
                <w:color w:val="000000"/>
                <w:lang w:val="es-ES_tradnl"/>
              </w:rPr>
              <w:t> </w:t>
            </w:r>
          </w:p>
          <w:p w14:paraId="3F434CB6" w14:textId="1A85FE30" w:rsidR="005C1B9B" w:rsidRDefault="005C1B9B" w:rsidP="003C03F9">
            <w:pPr>
              <w:spacing w:line="240" w:lineRule="auto"/>
              <w:ind w:left="780"/>
              <w:rPr>
                <w:color w:val="000000"/>
                <w:lang w:val="es-ES_tradnl"/>
              </w:rPr>
            </w:pPr>
            <w:r w:rsidRPr="005C1B9B">
              <w:rPr>
                <w:color w:val="000000"/>
                <w:lang w:val="es-ES_tradnl"/>
              </w:rPr>
              <w:t>La puesta en marcha del Centro regulador de urgencias, es un valor 2.500 millones de pesos que hace un reforzamiento de 170 personas para incorporarlo al centro regulador de urgencias, en este momento tendríamos un solo CRUE pero tenemos 3 centro de atención, hemos llegado a tener 540 personas en seguimiento.</w:t>
            </w:r>
          </w:p>
          <w:p w14:paraId="6BA6BECE" w14:textId="77777777" w:rsidR="00406897" w:rsidRDefault="00406897" w:rsidP="003C03F9">
            <w:pPr>
              <w:spacing w:line="240" w:lineRule="auto"/>
              <w:ind w:left="780"/>
              <w:rPr>
                <w:color w:val="000000"/>
                <w:lang w:val="es-ES_tradnl"/>
              </w:rPr>
            </w:pPr>
          </w:p>
          <w:p w14:paraId="76F2CABC" w14:textId="3E060CAD" w:rsidR="00406897" w:rsidRDefault="00A17596" w:rsidP="003C03F9">
            <w:pPr>
              <w:spacing w:line="240" w:lineRule="auto"/>
              <w:ind w:left="780"/>
              <w:rPr>
                <w:color w:val="000000"/>
                <w:lang w:val="es-ES_tradnl"/>
              </w:rPr>
            </w:pPr>
            <w:r>
              <w:rPr>
                <w:color w:val="000000"/>
                <w:lang w:val="es-ES_tradnl"/>
              </w:rPr>
              <w:t xml:space="preserve">El ingeniero Jorge Andrés Fierro, menciona </w:t>
            </w:r>
            <w:r w:rsidR="004067BD">
              <w:rPr>
                <w:color w:val="000000"/>
                <w:lang w:val="es-ES_tradnl"/>
              </w:rPr>
              <w:t xml:space="preserve">que en el marco del convenio 070 se hará una transferencia </w:t>
            </w:r>
            <w:r w:rsidR="004067BD">
              <w:rPr>
                <w:color w:val="000000"/>
                <w:lang w:val="es-ES_tradnl"/>
              </w:rPr>
              <w:t>de 1.370 millones la próxima semana</w:t>
            </w:r>
            <w:r w:rsidR="004067BD">
              <w:rPr>
                <w:color w:val="000000"/>
                <w:lang w:val="es-ES_tradnl"/>
              </w:rPr>
              <w:t>, que corresponde a</w:t>
            </w:r>
            <w:r w:rsidR="004067BD">
              <w:rPr>
                <w:color w:val="000000"/>
                <w:lang w:val="es-ES_tradnl"/>
              </w:rPr>
              <w:t xml:space="preserve"> </w:t>
            </w:r>
            <w:r w:rsidR="004067BD">
              <w:rPr>
                <w:color w:val="000000"/>
                <w:lang w:val="es-ES_tradnl"/>
              </w:rPr>
              <w:t>un recurso adicional que solicito la Secretaria de Salud</w:t>
            </w:r>
            <w:r w:rsidR="007F0A67">
              <w:rPr>
                <w:color w:val="000000"/>
                <w:lang w:val="es-ES_tradnl"/>
              </w:rPr>
              <w:t xml:space="preserve"> para</w:t>
            </w:r>
            <w:r w:rsidR="00406897">
              <w:rPr>
                <w:color w:val="000000"/>
                <w:lang w:val="es-ES_tradnl"/>
              </w:rPr>
              <w:t xml:space="preserve"> </w:t>
            </w:r>
            <w:r w:rsidR="004067BD">
              <w:rPr>
                <w:color w:val="000000"/>
                <w:lang w:val="es-ES_tradnl"/>
              </w:rPr>
              <w:t xml:space="preserve">la ampliación </w:t>
            </w:r>
            <w:r w:rsidR="00406897">
              <w:rPr>
                <w:color w:val="000000"/>
                <w:lang w:val="es-ES_tradnl"/>
              </w:rPr>
              <w:t>de</w:t>
            </w:r>
            <w:r w:rsidR="004067BD">
              <w:rPr>
                <w:color w:val="000000"/>
                <w:lang w:val="es-ES_tradnl"/>
              </w:rPr>
              <w:t>l</w:t>
            </w:r>
            <w:r w:rsidR="00406897">
              <w:rPr>
                <w:color w:val="000000"/>
                <w:lang w:val="es-ES_tradnl"/>
              </w:rPr>
              <w:t xml:space="preserve"> laboratorio</w:t>
            </w:r>
            <w:r w:rsidR="004067BD">
              <w:rPr>
                <w:color w:val="000000"/>
                <w:lang w:val="es-ES_tradnl"/>
              </w:rPr>
              <w:t xml:space="preserve">, dinero que que </w:t>
            </w:r>
            <w:r w:rsidR="004067BD">
              <w:t>ya es</w:t>
            </w:r>
            <w:r w:rsidR="004067BD">
              <w:t>ta autori</w:t>
            </w:r>
            <w:r w:rsidR="004067BD">
              <w:t>zado por la junta</w:t>
            </w:r>
            <w:r w:rsidR="004067BD">
              <w:t xml:space="preserve"> y se esta haciendo el tramite para </w:t>
            </w:r>
            <w:r w:rsidR="007F0A67">
              <w:t xml:space="preserve">hacer </w:t>
            </w:r>
            <w:r w:rsidR="004067BD">
              <w:t>dicha transferencia.</w:t>
            </w:r>
          </w:p>
          <w:p w14:paraId="257A6D7F" w14:textId="77777777" w:rsidR="00406897" w:rsidRPr="003C03F9" w:rsidRDefault="00406897" w:rsidP="004067BD">
            <w:pPr>
              <w:spacing w:line="240" w:lineRule="auto"/>
              <w:rPr>
                <w:rFonts w:ascii="Times New Roman" w:hAnsi="Times New Roman" w:cs="Times New Roman"/>
                <w:sz w:val="24"/>
                <w:szCs w:val="24"/>
                <w:lang w:val="es-ES_tradnl"/>
              </w:rPr>
            </w:pPr>
          </w:p>
          <w:p w14:paraId="7A5D52A8" w14:textId="05233217" w:rsidR="008814BA" w:rsidRPr="006E4AA4" w:rsidRDefault="006E4AA4" w:rsidP="006E4AA4">
            <w:pPr>
              <w:pStyle w:val="Prrafodelista"/>
              <w:numPr>
                <w:ilvl w:val="1"/>
                <w:numId w:val="3"/>
              </w:numPr>
              <w:rPr>
                <w:b/>
              </w:rPr>
            </w:pPr>
            <w:r w:rsidRPr="006E4AA4">
              <w:rPr>
                <w:b/>
                <w:sz w:val="22"/>
                <w:szCs w:val="22"/>
                <w:lang w:val="es-CO"/>
              </w:rPr>
              <w:t>Consideraciones para ampliación de términos de la Declaratoria y necesidades adicionales.</w:t>
            </w:r>
          </w:p>
          <w:p w14:paraId="4B6BF0FA" w14:textId="77777777" w:rsidR="00303E11" w:rsidRDefault="00303E11" w:rsidP="0084292E"/>
          <w:p w14:paraId="7CD58263" w14:textId="77777777" w:rsidR="0084292E" w:rsidRDefault="0084292E" w:rsidP="0084292E">
            <w:r>
              <w:t>Explicación por parte del Ingeniero Jorge Andrés Fierro, Subdirector para el manejo de emergencias y desastres del IDIGER:</w:t>
            </w:r>
          </w:p>
          <w:p w14:paraId="25F7FEDC" w14:textId="77777777" w:rsidR="0084292E" w:rsidRDefault="0084292E" w:rsidP="0084292E"/>
          <w:p w14:paraId="35F9112B" w14:textId="77777777" w:rsidR="0084292E" w:rsidRDefault="0084292E" w:rsidP="0084292E">
            <w:r>
              <w:t xml:space="preserve">Después de la evaluación del plan de acción de las entidades y con los representantes de las mismas que participan en la reunión, se quiere conocer sus comentarios y observaciones para evaluar la pertinencia o no de la ampliación de los términos establecidos en el Decreto 087 del 2020 por la cual se declara en emergencia a la ciudad y se establece el estado de calamidad, el cual está por un término de 6 meses y que finalizaría el 15 de septiembre de 2020, vigencia que incluye el plan de acción, instrumentos y documentos asociados al mismo.  </w:t>
            </w:r>
          </w:p>
          <w:p w14:paraId="2F1470E5" w14:textId="77777777" w:rsidR="0084292E" w:rsidRDefault="0084292E" w:rsidP="0084292E"/>
          <w:p w14:paraId="3E3BC59A" w14:textId="64C77162" w:rsidR="0084292E" w:rsidRDefault="0084292E" w:rsidP="0084292E">
            <w:r>
              <w:t>Por tanto</w:t>
            </w:r>
            <w:r w:rsidR="00406897">
              <w:t>,</w:t>
            </w:r>
            <w:r>
              <w:t xml:space="preserve"> se pone a consideración de los participantes de la Mesa y representantes de las entidades, si se requiere de acuerdo a las necesidades de la ciudad y a la capacidad institucional ampliar el tiempo de la declaratoria de la emergencia o si se crea el plan de recuperación post emergencia, esto con el fin de dar tramite con la Secretaria General y la Alcaldesa Mayor de Bogotá.</w:t>
            </w:r>
          </w:p>
          <w:p w14:paraId="16187891" w14:textId="77777777" w:rsidR="0084292E" w:rsidRDefault="0084292E" w:rsidP="0084292E"/>
          <w:p w14:paraId="43D6216D" w14:textId="3B8FBB29" w:rsidR="0084292E" w:rsidRDefault="0084292E" w:rsidP="0084292E">
            <w:r>
              <w:t>Por lo tanto, se pregunta a cada entidad si consideran o no pertinente la aplicación de este plazo de declaratoria de la emergencia, y establezcan s</w:t>
            </w:r>
            <w:r w:rsidR="00406897">
              <w:t>us consideraciones</w:t>
            </w:r>
            <w:r>
              <w:t xml:space="preserve">, lo cual se respondió de la siguiente manera: </w:t>
            </w:r>
          </w:p>
          <w:p w14:paraId="08CD28C5" w14:textId="77777777" w:rsidR="0084292E" w:rsidRDefault="0084292E" w:rsidP="0084292E"/>
          <w:tbl>
            <w:tblPr>
              <w:tblW w:w="0" w:type="auto"/>
              <w:tblCellMar>
                <w:left w:w="70" w:type="dxa"/>
                <w:right w:w="70" w:type="dxa"/>
              </w:tblCellMar>
              <w:tblLook w:val="04A0" w:firstRow="1" w:lastRow="0" w:firstColumn="1" w:lastColumn="0" w:noHBand="0" w:noVBand="1"/>
            </w:tblPr>
            <w:tblGrid>
              <w:gridCol w:w="4240"/>
              <w:gridCol w:w="637"/>
              <w:gridCol w:w="708"/>
              <w:gridCol w:w="4989"/>
            </w:tblGrid>
            <w:tr w:rsidR="0084292E" w:rsidRPr="007772DC" w14:paraId="5DED6D21" w14:textId="77777777" w:rsidTr="0084292E">
              <w:trPr>
                <w:trHeight w:val="60"/>
              </w:trPr>
              <w:tc>
                <w:tcPr>
                  <w:tcW w:w="4240" w:type="dxa"/>
                  <w:vMerge w:val="restart"/>
                  <w:tcBorders>
                    <w:top w:val="single" w:sz="8" w:space="0" w:color="auto"/>
                    <w:left w:val="single" w:sz="8" w:space="0" w:color="auto"/>
                    <w:bottom w:val="single" w:sz="4" w:space="0" w:color="auto"/>
                    <w:right w:val="single" w:sz="4" w:space="0" w:color="auto"/>
                  </w:tcBorders>
                  <w:shd w:val="clear" w:color="C5E0B3" w:fill="C5E0B3"/>
                  <w:noWrap/>
                  <w:vAlign w:val="center"/>
                  <w:hideMark/>
                </w:tcPr>
                <w:p w14:paraId="41A1BCB2" w14:textId="77777777" w:rsidR="0084292E" w:rsidRPr="007772DC" w:rsidRDefault="0084292E" w:rsidP="0084292E">
                  <w:pPr>
                    <w:spacing w:line="240" w:lineRule="auto"/>
                    <w:jc w:val="center"/>
                    <w:rPr>
                      <w:rFonts w:ascii="Calibri" w:eastAsia="Times New Roman" w:hAnsi="Calibri"/>
                      <w:b/>
                      <w:bCs/>
                      <w:color w:val="000000"/>
                      <w:sz w:val="24"/>
                      <w:szCs w:val="24"/>
                      <w:lang w:val="es-ES_tradnl"/>
                    </w:rPr>
                  </w:pPr>
                  <w:r w:rsidRPr="007772DC">
                    <w:rPr>
                      <w:rFonts w:ascii="Calibri" w:eastAsia="Times New Roman" w:hAnsi="Calibri"/>
                      <w:b/>
                      <w:bCs/>
                      <w:color w:val="000000"/>
                      <w:sz w:val="24"/>
                      <w:szCs w:val="24"/>
                      <w:lang w:val="es-ES_tradnl"/>
                    </w:rPr>
                    <w:t>ENTIDAD</w:t>
                  </w:r>
                </w:p>
              </w:tc>
              <w:tc>
                <w:tcPr>
                  <w:tcW w:w="1345" w:type="dxa"/>
                  <w:gridSpan w:val="2"/>
                  <w:tcBorders>
                    <w:top w:val="single" w:sz="8" w:space="0" w:color="auto"/>
                    <w:left w:val="nil"/>
                    <w:bottom w:val="single" w:sz="4" w:space="0" w:color="auto"/>
                    <w:right w:val="single" w:sz="4" w:space="0" w:color="auto"/>
                  </w:tcBorders>
                  <w:shd w:val="clear" w:color="C5E0B3" w:fill="C5E0B3"/>
                  <w:noWrap/>
                  <w:vAlign w:val="bottom"/>
                  <w:hideMark/>
                </w:tcPr>
                <w:p w14:paraId="74D0DC2A" w14:textId="77777777" w:rsidR="0084292E" w:rsidRPr="007772DC" w:rsidRDefault="0084292E" w:rsidP="0084292E">
                  <w:pPr>
                    <w:spacing w:line="240" w:lineRule="auto"/>
                    <w:jc w:val="center"/>
                    <w:rPr>
                      <w:rFonts w:ascii="Calibri" w:eastAsia="Times New Roman" w:hAnsi="Calibri"/>
                      <w:b/>
                      <w:bCs/>
                      <w:color w:val="000000"/>
                      <w:sz w:val="24"/>
                      <w:szCs w:val="24"/>
                      <w:lang w:val="es-ES_tradnl"/>
                    </w:rPr>
                  </w:pPr>
                  <w:r w:rsidRPr="007772DC">
                    <w:rPr>
                      <w:rFonts w:ascii="Calibri" w:eastAsia="Times New Roman" w:hAnsi="Calibri"/>
                      <w:b/>
                      <w:bCs/>
                      <w:color w:val="000000"/>
                      <w:sz w:val="24"/>
                      <w:szCs w:val="24"/>
                      <w:lang w:val="es-ES_tradnl"/>
                    </w:rPr>
                    <w:t>Prorroga</w:t>
                  </w:r>
                </w:p>
              </w:tc>
              <w:tc>
                <w:tcPr>
                  <w:tcW w:w="4989" w:type="dxa"/>
                  <w:vMerge w:val="restart"/>
                  <w:tcBorders>
                    <w:top w:val="single" w:sz="8" w:space="0" w:color="auto"/>
                    <w:left w:val="single" w:sz="4" w:space="0" w:color="auto"/>
                    <w:bottom w:val="single" w:sz="4" w:space="0" w:color="000000"/>
                    <w:right w:val="single" w:sz="4" w:space="0" w:color="auto"/>
                  </w:tcBorders>
                  <w:shd w:val="clear" w:color="C5E0B3" w:fill="C5E0B3"/>
                  <w:noWrap/>
                  <w:vAlign w:val="bottom"/>
                  <w:hideMark/>
                </w:tcPr>
                <w:p w14:paraId="0B9B3FDB" w14:textId="77777777" w:rsidR="0084292E" w:rsidRPr="007772DC" w:rsidRDefault="0084292E" w:rsidP="0084292E">
                  <w:pPr>
                    <w:spacing w:line="240" w:lineRule="auto"/>
                    <w:jc w:val="center"/>
                    <w:rPr>
                      <w:rFonts w:ascii="Calibri" w:eastAsia="Times New Roman" w:hAnsi="Calibri"/>
                      <w:b/>
                      <w:bCs/>
                      <w:color w:val="000000"/>
                      <w:sz w:val="24"/>
                      <w:szCs w:val="24"/>
                      <w:lang w:val="es-ES_tradnl"/>
                    </w:rPr>
                  </w:pPr>
                  <w:r w:rsidRPr="007772DC">
                    <w:rPr>
                      <w:rFonts w:ascii="Calibri" w:eastAsia="Times New Roman" w:hAnsi="Calibri"/>
                      <w:b/>
                      <w:bCs/>
                      <w:color w:val="000000"/>
                      <w:sz w:val="24"/>
                      <w:szCs w:val="24"/>
                      <w:lang w:val="es-ES_tradnl"/>
                    </w:rPr>
                    <w:t>Observaciones</w:t>
                  </w:r>
                </w:p>
              </w:tc>
            </w:tr>
            <w:tr w:rsidR="0084292E" w:rsidRPr="007772DC" w14:paraId="531CF0BC" w14:textId="77777777" w:rsidTr="0084292E">
              <w:trPr>
                <w:trHeight w:val="345"/>
              </w:trPr>
              <w:tc>
                <w:tcPr>
                  <w:tcW w:w="4240" w:type="dxa"/>
                  <w:vMerge/>
                  <w:tcBorders>
                    <w:top w:val="single" w:sz="8" w:space="0" w:color="auto"/>
                    <w:left w:val="single" w:sz="8" w:space="0" w:color="auto"/>
                    <w:bottom w:val="single" w:sz="4" w:space="0" w:color="auto"/>
                    <w:right w:val="single" w:sz="4" w:space="0" w:color="auto"/>
                  </w:tcBorders>
                  <w:vAlign w:val="center"/>
                  <w:hideMark/>
                </w:tcPr>
                <w:p w14:paraId="78806A25" w14:textId="77777777" w:rsidR="0084292E" w:rsidRPr="007772DC" w:rsidRDefault="0084292E" w:rsidP="0084292E">
                  <w:pPr>
                    <w:spacing w:line="240" w:lineRule="auto"/>
                    <w:jc w:val="left"/>
                    <w:rPr>
                      <w:rFonts w:ascii="Calibri" w:eastAsia="Times New Roman" w:hAnsi="Calibri"/>
                      <w:b/>
                      <w:bCs/>
                      <w:color w:val="000000"/>
                      <w:sz w:val="24"/>
                      <w:szCs w:val="24"/>
                      <w:lang w:val="es-ES_tradnl"/>
                    </w:rPr>
                  </w:pPr>
                </w:p>
              </w:tc>
              <w:tc>
                <w:tcPr>
                  <w:tcW w:w="637" w:type="dxa"/>
                  <w:tcBorders>
                    <w:top w:val="nil"/>
                    <w:left w:val="nil"/>
                    <w:bottom w:val="single" w:sz="4" w:space="0" w:color="auto"/>
                    <w:right w:val="single" w:sz="4" w:space="0" w:color="auto"/>
                  </w:tcBorders>
                  <w:shd w:val="clear" w:color="C5E0B3" w:fill="C5E0B3"/>
                  <w:noWrap/>
                  <w:vAlign w:val="bottom"/>
                  <w:hideMark/>
                </w:tcPr>
                <w:p w14:paraId="71750181" w14:textId="77777777" w:rsidR="0084292E" w:rsidRPr="007772DC" w:rsidRDefault="0084292E" w:rsidP="0084292E">
                  <w:pPr>
                    <w:spacing w:line="240" w:lineRule="auto"/>
                    <w:jc w:val="center"/>
                    <w:rPr>
                      <w:rFonts w:ascii="Calibri" w:eastAsia="Times New Roman" w:hAnsi="Calibri"/>
                      <w:b/>
                      <w:bCs/>
                      <w:color w:val="000000"/>
                      <w:sz w:val="24"/>
                      <w:szCs w:val="24"/>
                      <w:lang w:val="es-ES_tradnl"/>
                    </w:rPr>
                  </w:pPr>
                  <w:r w:rsidRPr="007772DC">
                    <w:rPr>
                      <w:rFonts w:ascii="Calibri" w:eastAsia="Times New Roman" w:hAnsi="Calibri"/>
                      <w:b/>
                      <w:bCs/>
                      <w:color w:val="000000"/>
                      <w:sz w:val="24"/>
                      <w:szCs w:val="24"/>
                      <w:lang w:val="es-ES_tradnl"/>
                    </w:rPr>
                    <w:t>SI</w:t>
                  </w:r>
                </w:p>
              </w:tc>
              <w:tc>
                <w:tcPr>
                  <w:tcW w:w="708" w:type="dxa"/>
                  <w:tcBorders>
                    <w:top w:val="nil"/>
                    <w:left w:val="nil"/>
                    <w:bottom w:val="single" w:sz="4" w:space="0" w:color="auto"/>
                    <w:right w:val="single" w:sz="4" w:space="0" w:color="auto"/>
                  </w:tcBorders>
                  <w:shd w:val="clear" w:color="C5E0B3" w:fill="C5E0B3"/>
                  <w:noWrap/>
                  <w:vAlign w:val="bottom"/>
                  <w:hideMark/>
                </w:tcPr>
                <w:p w14:paraId="30C799A4" w14:textId="77777777" w:rsidR="0084292E" w:rsidRPr="007772DC" w:rsidRDefault="0084292E" w:rsidP="0084292E">
                  <w:pPr>
                    <w:spacing w:line="240" w:lineRule="auto"/>
                    <w:jc w:val="center"/>
                    <w:rPr>
                      <w:rFonts w:ascii="Calibri" w:eastAsia="Times New Roman" w:hAnsi="Calibri"/>
                      <w:b/>
                      <w:bCs/>
                      <w:color w:val="000000"/>
                      <w:sz w:val="24"/>
                      <w:szCs w:val="24"/>
                      <w:lang w:val="es-ES_tradnl"/>
                    </w:rPr>
                  </w:pPr>
                  <w:r w:rsidRPr="007772DC">
                    <w:rPr>
                      <w:rFonts w:ascii="Calibri" w:eastAsia="Times New Roman" w:hAnsi="Calibri"/>
                      <w:b/>
                      <w:bCs/>
                      <w:color w:val="000000"/>
                      <w:sz w:val="24"/>
                      <w:szCs w:val="24"/>
                      <w:lang w:val="es-ES_tradnl"/>
                    </w:rPr>
                    <w:t>NO</w:t>
                  </w:r>
                </w:p>
              </w:tc>
              <w:tc>
                <w:tcPr>
                  <w:tcW w:w="4989" w:type="dxa"/>
                  <w:vMerge/>
                  <w:tcBorders>
                    <w:top w:val="single" w:sz="8" w:space="0" w:color="auto"/>
                    <w:left w:val="single" w:sz="4" w:space="0" w:color="auto"/>
                    <w:bottom w:val="single" w:sz="4" w:space="0" w:color="000000"/>
                    <w:right w:val="single" w:sz="4" w:space="0" w:color="auto"/>
                  </w:tcBorders>
                  <w:vAlign w:val="center"/>
                  <w:hideMark/>
                </w:tcPr>
                <w:p w14:paraId="745DF214" w14:textId="77777777" w:rsidR="0084292E" w:rsidRPr="007772DC" w:rsidRDefault="0084292E" w:rsidP="0084292E">
                  <w:pPr>
                    <w:spacing w:line="240" w:lineRule="auto"/>
                    <w:jc w:val="left"/>
                    <w:rPr>
                      <w:rFonts w:ascii="Calibri" w:eastAsia="Times New Roman" w:hAnsi="Calibri"/>
                      <w:b/>
                      <w:bCs/>
                      <w:color w:val="000000"/>
                      <w:sz w:val="24"/>
                      <w:szCs w:val="24"/>
                      <w:lang w:val="es-ES_tradnl"/>
                    </w:rPr>
                  </w:pPr>
                </w:p>
              </w:tc>
            </w:tr>
            <w:tr w:rsidR="0084292E" w:rsidRPr="007772DC" w14:paraId="32FE40B1" w14:textId="77777777" w:rsidTr="0084292E">
              <w:trPr>
                <w:trHeight w:val="32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184C45B9" w14:textId="77777777" w:rsidR="0084292E" w:rsidRPr="007772DC" w:rsidRDefault="0084292E" w:rsidP="0084292E">
                  <w:pPr>
                    <w:spacing w:line="240" w:lineRule="auto"/>
                    <w:jc w:val="left"/>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1.</w:t>
                  </w:r>
                  <w:r w:rsidRPr="007772DC">
                    <w:rPr>
                      <w:rFonts w:ascii="Calibri" w:eastAsia="Times New Roman" w:hAnsi="Calibri"/>
                      <w:color w:val="000000"/>
                      <w:sz w:val="14"/>
                      <w:szCs w:val="14"/>
                      <w:lang w:val="es-ES_tradnl"/>
                    </w:rPr>
                    <w:t xml:space="preserve">     </w:t>
                  </w:r>
                  <w:r w:rsidRPr="00791D22">
                    <w:t>Secretario/a Distrital de Salud o su delegado/a</w:t>
                  </w:r>
                </w:p>
              </w:tc>
              <w:tc>
                <w:tcPr>
                  <w:tcW w:w="637" w:type="dxa"/>
                  <w:tcBorders>
                    <w:top w:val="nil"/>
                    <w:left w:val="nil"/>
                    <w:bottom w:val="single" w:sz="4" w:space="0" w:color="auto"/>
                    <w:right w:val="single" w:sz="4" w:space="0" w:color="auto"/>
                  </w:tcBorders>
                  <w:shd w:val="clear" w:color="auto" w:fill="auto"/>
                  <w:noWrap/>
                  <w:vAlign w:val="center"/>
                  <w:hideMark/>
                </w:tcPr>
                <w:p w14:paraId="411B937D"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X</w:t>
                  </w:r>
                </w:p>
              </w:tc>
              <w:tc>
                <w:tcPr>
                  <w:tcW w:w="708" w:type="dxa"/>
                  <w:tcBorders>
                    <w:top w:val="nil"/>
                    <w:left w:val="nil"/>
                    <w:bottom w:val="single" w:sz="4" w:space="0" w:color="auto"/>
                    <w:right w:val="single" w:sz="4" w:space="0" w:color="auto"/>
                  </w:tcBorders>
                  <w:shd w:val="clear" w:color="auto" w:fill="auto"/>
                  <w:noWrap/>
                  <w:vAlign w:val="center"/>
                  <w:hideMark/>
                </w:tcPr>
                <w:p w14:paraId="59F5EE9C"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 </w:t>
                  </w:r>
                </w:p>
              </w:tc>
              <w:tc>
                <w:tcPr>
                  <w:tcW w:w="4989" w:type="dxa"/>
                  <w:tcBorders>
                    <w:top w:val="nil"/>
                    <w:left w:val="nil"/>
                    <w:bottom w:val="single" w:sz="4" w:space="0" w:color="auto"/>
                    <w:right w:val="single" w:sz="8" w:space="0" w:color="auto"/>
                  </w:tcBorders>
                  <w:shd w:val="clear" w:color="auto" w:fill="auto"/>
                  <w:noWrap/>
                  <w:vAlign w:val="bottom"/>
                  <w:hideMark/>
                </w:tcPr>
                <w:p w14:paraId="772B2B9D" w14:textId="656DE1E9" w:rsidR="00406897" w:rsidRDefault="00406897" w:rsidP="0084292E">
                  <w:r>
                    <w:t>Andrés Álvarez Subsercretario de la Secretaria de  Salud menciona: la Secretaria de Salud Pública está preparando el documento técnico explicando el modelo matemático de la ciudad, lo que explica que para la segunda o tercera semana de octubre se presentara el segundo pico de la pandemia, en este momento nos encontramos en el primer pico, por lo tanto, se ratifica lo que Dr. Beleño menciona; es muy importante que se prorrogue la declaratoria de emergencia; por que lo que resta del año seguiremos ateniendo COVID. Por lo tanto, la SDS garantice la contratación de recurso humano de emergencias 123 y del centro regulador hasta el resto del año y posiblemente hasta febrero del  próximo año.</w:t>
                  </w:r>
                </w:p>
                <w:p w14:paraId="4E3514DB" w14:textId="77777777" w:rsidR="00406897" w:rsidRDefault="00406897" w:rsidP="0084292E"/>
                <w:p w14:paraId="4ACFCC75" w14:textId="77777777" w:rsidR="0084292E" w:rsidRDefault="0084292E" w:rsidP="0084292E">
                  <w:r>
                    <w:t xml:space="preserve">SDS: (Luis Enrique Beleño) Es prudente recomendar al Director del IDIGER y por su intermedio a la Sra. Alcaldesa la pertinencia de ampliar la declaratoria de emergencia por las siguientes considerandos: </w:t>
                  </w:r>
                </w:p>
                <w:p w14:paraId="20E39306" w14:textId="77777777" w:rsidR="0084292E" w:rsidRDefault="0084292E" w:rsidP="0084292E"/>
                <w:p w14:paraId="558C23F2" w14:textId="77777777" w:rsidR="0084292E" w:rsidRDefault="0084292E" w:rsidP="0084292E">
                  <w:r>
                    <w:t xml:space="preserve">1. El número de personas que se han contagiado no ha disminuido, lo que significa que hay una transmisión </w:t>
                  </w:r>
                  <w:r>
                    <w:lastRenderedPageBreak/>
                    <w:t xml:space="preserve">viral activa. Estamos teniendo serie de personas contagiadas que muy posiblemente se están detectando en las pruebas de laboratorio de tamizaje, que se están desarrollando en algunas Subredes y otras  no. </w:t>
                  </w:r>
                </w:p>
                <w:p w14:paraId="7C4BE1CA" w14:textId="77777777" w:rsidR="0084292E" w:rsidRDefault="0084292E" w:rsidP="0084292E"/>
                <w:p w14:paraId="0621EB49" w14:textId="77777777" w:rsidR="0084292E" w:rsidRDefault="0084292E" w:rsidP="0084292E">
                  <w:r>
                    <w:t>2. La ocupación hospitalaria de la ciudad sigue siendo alta y estamos llegando a un momento donde las unidades de atención hospitalarias están resultando  insuficientes.</w:t>
                  </w:r>
                </w:p>
                <w:p w14:paraId="5E4C0E62" w14:textId="77777777" w:rsidR="0084292E" w:rsidRDefault="0084292E" w:rsidP="0084292E"/>
                <w:p w14:paraId="26D0AEA7" w14:textId="77777777" w:rsidR="0084292E" w:rsidRDefault="0084292E" w:rsidP="0084292E">
                  <w:r>
                    <w:t>Ocupación de las Unidades de Cuidados Intensivos (UCI) en la ciudad es Alta. Con un porcentaje de ocupación que oscila entre un 80 y el 98, 2 % que fue lo que se vivió la semana pasada y que hoy día se está trabajando. Esta ocupación de UCI, si bien es cierto que al día de a estamos a un 88%,  pero hay un número de personas importante que están haciendo “fila” para entrar o solicitar una UCI es alta.</w:t>
                  </w:r>
                </w:p>
                <w:p w14:paraId="2EC90979" w14:textId="77777777" w:rsidR="0084292E" w:rsidRDefault="0084292E" w:rsidP="0084292E"/>
                <w:p w14:paraId="717D2166" w14:textId="77777777" w:rsidR="0084292E" w:rsidRDefault="0084292E" w:rsidP="0084292E">
                  <w:r>
                    <w:t xml:space="preserve">La tasa de contagio, sigue siendo alta; especialmente; en las localidades de Candelaria (1,22) y  Kennedy (1,3) y otras en (1,1), margen de variabilidad se mantiene. La curva de contagio no se ha terminado. </w:t>
                  </w:r>
                </w:p>
                <w:p w14:paraId="687739F7" w14:textId="77777777" w:rsidR="0084292E" w:rsidRDefault="0084292E" w:rsidP="0084292E"/>
                <w:p w14:paraId="40F7B8EF" w14:textId="77777777" w:rsidR="0084292E" w:rsidRDefault="0084292E" w:rsidP="0084292E">
                  <w:r>
                    <w:t xml:space="preserve">3. El sector salud el día de hoy se evidencian 3824 personas se han visto afectadas, desde el punto de vista del sector salud; 2846 mujeres y 978 hombres, lo que significa que hay una reducción en el talento humano que atienden las instituciones de salud. </w:t>
                  </w:r>
                </w:p>
                <w:p w14:paraId="7A7E7A7E" w14:textId="77777777" w:rsidR="0084292E" w:rsidRDefault="0084292E" w:rsidP="0084292E"/>
                <w:p w14:paraId="612E3386" w14:textId="77777777" w:rsidR="0084292E" w:rsidRDefault="0084292E" w:rsidP="0084292E">
                  <w:r>
                    <w:t xml:space="preserve">Hay una reducción de la disponibilidad del Talento Humano en algunas áreas; se ha escuchado por distintas fuentes se está solicitando instituciones de salud y personal para atender el número de casos crecientes. Desafortunadamente, se ha escuchado la reducción de disponibilidad en los medicamento, si bien es cierto que en algunas partes talento humano  disponible, ello no tiene la experiencia y experticia para atender las situaciones de una UCI, a pesar de usar la metodología de asistencia o teleasistencia.  </w:t>
                  </w:r>
                </w:p>
                <w:p w14:paraId="447B9058" w14:textId="77777777" w:rsidR="0084292E" w:rsidRDefault="0084292E" w:rsidP="0084292E"/>
                <w:p w14:paraId="535D52B0" w14:textId="77777777" w:rsidR="0084292E" w:rsidRDefault="0084292E" w:rsidP="0084292E">
                  <w:r>
                    <w:t xml:space="preserve">Después de 5 meses de atención hay mucho personal está agotado y requieren con apoyo en salud mental. </w:t>
                  </w:r>
                </w:p>
                <w:p w14:paraId="3E3A1828" w14:textId="77777777" w:rsidR="0084292E" w:rsidRDefault="0084292E" w:rsidP="0084292E"/>
                <w:p w14:paraId="55BD97CA" w14:textId="77777777" w:rsidR="0084292E" w:rsidRDefault="0084292E" w:rsidP="0084292E">
                  <w:r>
                    <w:t xml:space="preserve">4. Existe poca disposición de equipos en algunos sectores y algunos equipos suministrados ya se están deteriorando y dañando; y desde luego cuando caiga la curva de contagio de manera vertical a cero, existe una alta posibilidad que cuando el comience a </w:t>
                  </w:r>
                  <w:r>
                    <w:lastRenderedPageBreak/>
                    <w:t xml:space="preserve">descender las personas infectadas, la gente se puede confiar y generar otros picos o un rebrote. </w:t>
                  </w:r>
                </w:p>
                <w:p w14:paraId="6574F161" w14:textId="77777777" w:rsidR="0084292E" w:rsidRDefault="0084292E" w:rsidP="0084292E"/>
                <w:p w14:paraId="18C0AECA" w14:textId="555D4BA0" w:rsidR="0084292E" w:rsidRPr="00BE498B" w:rsidRDefault="0084292E" w:rsidP="00406897">
                  <w:r>
                    <w:t xml:space="preserve">Por lo anterior, se considera y recomienda al Director de IDIGER y a la Alcaldía Mayor la continuidad de la declaratoria de emergencia. </w:t>
                  </w:r>
                </w:p>
              </w:tc>
            </w:tr>
            <w:tr w:rsidR="0084292E" w:rsidRPr="007772DC" w14:paraId="41B11A69" w14:textId="77777777" w:rsidTr="0084292E">
              <w:trPr>
                <w:trHeight w:val="635"/>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5F04A0D0" w14:textId="77777777" w:rsidR="0084292E" w:rsidRPr="00791D22" w:rsidRDefault="0084292E" w:rsidP="0084292E">
                  <w:pPr>
                    <w:spacing w:line="240" w:lineRule="auto"/>
                    <w:jc w:val="left"/>
                  </w:pPr>
                  <w:r w:rsidRPr="00791D22">
                    <w:lastRenderedPageBreak/>
                    <w:t>2.     Secretario/a Distrital de Gobierno o su delegado/a</w:t>
                  </w:r>
                </w:p>
              </w:tc>
              <w:tc>
                <w:tcPr>
                  <w:tcW w:w="637" w:type="dxa"/>
                  <w:tcBorders>
                    <w:top w:val="nil"/>
                    <w:left w:val="nil"/>
                    <w:bottom w:val="single" w:sz="4" w:space="0" w:color="auto"/>
                    <w:right w:val="single" w:sz="4" w:space="0" w:color="auto"/>
                  </w:tcBorders>
                  <w:shd w:val="clear" w:color="auto" w:fill="auto"/>
                  <w:noWrap/>
                  <w:vAlign w:val="center"/>
                  <w:hideMark/>
                </w:tcPr>
                <w:p w14:paraId="4F9A3596"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X</w:t>
                  </w:r>
                </w:p>
              </w:tc>
              <w:tc>
                <w:tcPr>
                  <w:tcW w:w="708" w:type="dxa"/>
                  <w:tcBorders>
                    <w:top w:val="nil"/>
                    <w:left w:val="nil"/>
                    <w:bottom w:val="single" w:sz="4" w:space="0" w:color="auto"/>
                    <w:right w:val="single" w:sz="4" w:space="0" w:color="auto"/>
                  </w:tcBorders>
                  <w:shd w:val="clear" w:color="auto" w:fill="auto"/>
                  <w:noWrap/>
                  <w:vAlign w:val="center"/>
                  <w:hideMark/>
                </w:tcPr>
                <w:p w14:paraId="6A069627"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 </w:t>
                  </w:r>
                </w:p>
              </w:tc>
              <w:tc>
                <w:tcPr>
                  <w:tcW w:w="4989" w:type="dxa"/>
                  <w:tcBorders>
                    <w:top w:val="nil"/>
                    <w:left w:val="nil"/>
                    <w:bottom w:val="single" w:sz="4" w:space="0" w:color="auto"/>
                    <w:right w:val="single" w:sz="8" w:space="0" w:color="auto"/>
                  </w:tcBorders>
                  <w:shd w:val="clear" w:color="auto" w:fill="auto"/>
                  <w:noWrap/>
                  <w:vAlign w:val="bottom"/>
                  <w:hideMark/>
                </w:tcPr>
                <w:p w14:paraId="19BB4E21" w14:textId="77777777" w:rsidR="0084292E" w:rsidRPr="00791D22" w:rsidRDefault="0084292E" w:rsidP="0084292E">
                  <w:r w:rsidRPr="00E54441">
                    <w:t xml:space="preserve">SDG: (Néstor Daniel García) </w:t>
                  </w:r>
                  <w:r>
                    <w:t>Está de acuerdo de la prórroga del decreto de emergencia sanitaria de acuerdo totalmente a lo expuesto por la Secretaria de Salud y por lo que se vienen nuevos picos.</w:t>
                  </w:r>
                </w:p>
              </w:tc>
            </w:tr>
            <w:tr w:rsidR="0084292E" w:rsidRPr="007772DC" w14:paraId="4124D09D" w14:textId="77777777" w:rsidTr="0084292E">
              <w:trPr>
                <w:trHeight w:val="482"/>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424F007E" w14:textId="77777777" w:rsidR="0084292E" w:rsidRPr="00791D22" w:rsidRDefault="0084292E" w:rsidP="0084292E">
                  <w:pPr>
                    <w:spacing w:line="240" w:lineRule="auto"/>
                    <w:jc w:val="left"/>
                  </w:pPr>
                  <w:r w:rsidRPr="00791D22">
                    <w:t>3.     Secretario/a Distrital de Movilidad o su delegado/a</w:t>
                  </w:r>
                </w:p>
              </w:tc>
              <w:tc>
                <w:tcPr>
                  <w:tcW w:w="637" w:type="dxa"/>
                  <w:tcBorders>
                    <w:top w:val="nil"/>
                    <w:left w:val="nil"/>
                    <w:bottom w:val="single" w:sz="4" w:space="0" w:color="auto"/>
                    <w:right w:val="single" w:sz="4" w:space="0" w:color="auto"/>
                  </w:tcBorders>
                  <w:shd w:val="clear" w:color="auto" w:fill="auto"/>
                  <w:noWrap/>
                  <w:vAlign w:val="center"/>
                  <w:hideMark/>
                </w:tcPr>
                <w:p w14:paraId="6BD2AD26"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X</w:t>
                  </w:r>
                </w:p>
              </w:tc>
              <w:tc>
                <w:tcPr>
                  <w:tcW w:w="708" w:type="dxa"/>
                  <w:tcBorders>
                    <w:top w:val="nil"/>
                    <w:left w:val="nil"/>
                    <w:bottom w:val="single" w:sz="4" w:space="0" w:color="auto"/>
                    <w:right w:val="single" w:sz="4" w:space="0" w:color="auto"/>
                  </w:tcBorders>
                  <w:shd w:val="clear" w:color="auto" w:fill="auto"/>
                  <w:noWrap/>
                  <w:vAlign w:val="center"/>
                  <w:hideMark/>
                </w:tcPr>
                <w:p w14:paraId="0C4980AC"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 </w:t>
                  </w:r>
                </w:p>
              </w:tc>
              <w:tc>
                <w:tcPr>
                  <w:tcW w:w="4989" w:type="dxa"/>
                  <w:tcBorders>
                    <w:top w:val="nil"/>
                    <w:left w:val="nil"/>
                    <w:bottom w:val="single" w:sz="4" w:space="0" w:color="auto"/>
                    <w:right w:val="single" w:sz="8" w:space="0" w:color="auto"/>
                  </w:tcBorders>
                  <w:shd w:val="clear" w:color="auto" w:fill="auto"/>
                  <w:noWrap/>
                  <w:vAlign w:val="bottom"/>
                  <w:hideMark/>
                </w:tcPr>
                <w:p w14:paraId="7AD9EF51" w14:textId="77777777" w:rsidR="0084292E" w:rsidRDefault="0084292E" w:rsidP="0084292E">
                  <w:r>
                    <w:t>SDM: (</w:t>
                  </w:r>
                  <w:r w:rsidRPr="00E54441">
                    <w:t xml:space="preserve">Imelda Morales) </w:t>
                  </w:r>
                  <w:r>
                    <w:t>Si se debe ampliar el tiempo de la declaratoria, además que no todos los sectores están activos, se debe continuar con la activación gradual, para evitar aglomeraciones en el  transporte y puede provocar más contagios.</w:t>
                  </w:r>
                </w:p>
                <w:p w14:paraId="15BEF668" w14:textId="77777777" w:rsidR="0084292E" w:rsidRDefault="0084292E" w:rsidP="0084292E"/>
                <w:p w14:paraId="59FFB08C" w14:textId="77777777" w:rsidR="0084292E" w:rsidRPr="00791D22" w:rsidRDefault="0084292E" w:rsidP="0084292E">
                  <w:r>
                    <w:t>Los planes de movilidad segura para que no todo el mundo salga al mismo tiempo.</w:t>
                  </w:r>
                </w:p>
              </w:tc>
            </w:tr>
            <w:tr w:rsidR="0084292E" w:rsidRPr="007772DC" w14:paraId="490710D8"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3C63E423" w14:textId="77777777" w:rsidR="0084292E" w:rsidRPr="00791D22" w:rsidRDefault="0084292E" w:rsidP="0084292E">
                  <w:pPr>
                    <w:spacing w:line="240" w:lineRule="auto"/>
                    <w:jc w:val="left"/>
                  </w:pPr>
                  <w:r w:rsidRPr="00791D22">
                    <w:t>4.     Secretario/a Distrital de Integración Social o su delegado/a</w:t>
                  </w:r>
                </w:p>
              </w:tc>
              <w:tc>
                <w:tcPr>
                  <w:tcW w:w="637" w:type="dxa"/>
                  <w:tcBorders>
                    <w:top w:val="nil"/>
                    <w:left w:val="nil"/>
                    <w:bottom w:val="single" w:sz="4" w:space="0" w:color="auto"/>
                    <w:right w:val="single" w:sz="4" w:space="0" w:color="auto"/>
                  </w:tcBorders>
                  <w:shd w:val="clear" w:color="auto" w:fill="auto"/>
                  <w:noWrap/>
                  <w:vAlign w:val="center"/>
                  <w:hideMark/>
                </w:tcPr>
                <w:p w14:paraId="5F33E908"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X</w:t>
                  </w:r>
                </w:p>
              </w:tc>
              <w:tc>
                <w:tcPr>
                  <w:tcW w:w="708" w:type="dxa"/>
                  <w:tcBorders>
                    <w:top w:val="nil"/>
                    <w:left w:val="nil"/>
                    <w:bottom w:val="single" w:sz="4" w:space="0" w:color="auto"/>
                    <w:right w:val="single" w:sz="4" w:space="0" w:color="auto"/>
                  </w:tcBorders>
                  <w:shd w:val="clear" w:color="auto" w:fill="auto"/>
                  <w:noWrap/>
                  <w:vAlign w:val="center"/>
                  <w:hideMark/>
                </w:tcPr>
                <w:p w14:paraId="657FBB56"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 </w:t>
                  </w:r>
                </w:p>
              </w:tc>
              <w:tc>
                <w:tcPr>
                  <w:tcW w:w="4989" w:type="dxa"/>
                  <w:tcBorders>
                    <w:top w:val="nil"/>
                    <w:left w:val="nil"/>
                    <w:bottom w:val="single" w:sz="4" w:space="0" w:color="auto"/>
                    <w:right w:val="single" w:sz="8" w:space="0" w:color="auto"/>
                  </w:tcBorders>
                  <w:shd w:val="clear" w:color="auto" w:fill="auto"/>
                  <w:noWrap/>
                  <w:vAlign w:val="bottom"/>
                  <w:hideMark/>
                </w:tcPr>
                <w:p w14:paraId="7042AD81" w14:textId="77777777" w:rsidR="0084292E" w:rsidRPr="001D6250" w:rsidRDefault="0084292E" w:rsidP="0084292E">
                  <w:r w:rsidRPr="00E54441">
                    <w:t>SDIS: (</w:t>
                  </w:r>
                  <w:r>
                    <w:t>Juan Carlos Díaz</w:t>
                  </w:r>
                  <w:r w:rsidRPr="00E54441">
                    <w:t xml:space="preserve">) </w:t>
                  </w:r>
                  <w:r>
                    <w:t>Está de acuerdo que se continúe, hay alta población vulnerable, la pobreza oculta se ha exacerbado por la pandemia, la feminización de la pandemia, por lo tanto la función de la Secretaria es fundamental por todos los servicios funerarios que están en aumento, seguridad alimentaria es clave y critica en este momento. La situación es muy critica aun para decir que podemos pasar a la recuperación.</w:t>
                  </w:r>
                </w:p>
              </w:tc>
            </w:tr>
            <w:tr w:rsidR="0084292E" w:rsidRPr="007772DC" w14:paraId="1A3B009A" w14:textId="77777777" w:rsidTr="0084292E">
              <w:trPr>
                <w:trHeight w:val="32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2F1E065C" w14:textId="77777777" w:rsidR="0084292E" w:rsidRPr="00791D22" w:rsidRDefault="0084292E" w:rsidP="0084292E">
                  <w:pPr>
                    <w:spacing w:line="240" w:lineRule="auto"/>
                    <w:jc w:val="left"/>
                  </w:pPr>
                  <w:r w:rsidRPr="00791D22">
                    <w:t>5.     Secretario/a Distrital de Ambiente</w:t>
                  </w:r>
                </w:p>
              </w:tc>
              <w:tc>
                <w:tcPr>
                  <w:tcW w:w="637" w:type="dxa"/>
                  <w:tcBorders>
                    <w:top w:val="nil"/>
                    <w:left w:val="nil"/>
                    <w:bottom w:val="single" w:sz="4" w:space="0" w:color="auto"/>
                    <w:right w:val="single" w:sz="4" w:space="0" w:color="auto"/>
                  </w:tcBorders>
                  <w:shd w:val="clear" w:color="auto" w:fill="auto"/>
                  <w:noWrap/>
                  <w:vAlign w:val="center"/>
                  <w:hideMark/>
                </w:tcPr>
                <w:p w14:paraId="2DE6D3BC"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 </w:t>
                  </w:r>
                </w:p>
              </w:tc>
              <w:tc>
                <w:tcPr>
                  <w:tcW w:w="708" w:type="dxa"/>
                  <w:tcBorders>
                    <w:top w:val="nil"/>
                    <w:left w:val="nil"/>
                    <w:bottom w:val="single" w:sz="4" w:space="0" w:color="auto"/>
                    <w:right w:val="single" w:sz="4" w:space="0" w:color="auto"/>
                  </w:tcBorders>
                  <w:shd w:val="clear" w:color="auto" w:fill="auto"/>
                  <w:noWrap/>
                  <w:vAlign w:val="center"/>
                  <w:hideMark/>
                </w:tcPr>
                <w:p w14:paraId="0B55A4BF"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 </w:t>
                  </w:r>
                </w:p>
              </w:tc>
              <w:tc>
                <w:tcPr>
                  <w:tcW w:w="4989" w:type="dxa"/>
                  <w:tcBorders>
                    <w:top w:val="nil"/>
                    <w:left w:val="nil"/>
                    <w:bottom w:val="single" w:sz="4" w:space="0" w:color="auto"/>
                    <w:right w:val="single" w:sz="8" w:space="0" w:color="auto"/>
                  </w:tcBorders>
                  <w:shd w:val="clear" w:color="auto" w:fill="auto"/>
                  <w:vAlign w:val="bottom"/>
                  <w:hideMark/>
                </w:tcPr>
                <w:p w14:paraId="6F9DF7DE" w14:textId="77777777" w:rsidR="0084292E" w:rsidRPr="001D6250" w:rsidRDefault="0084292E" w:rsidP="0084292E">
                  <w:pPr>
                    <w:spacing w:line="240" w:lineRule="auto"/>
                    <w:jc w:val="left"/>
                  </w:pPr>
                  <w:r w:rsidRPr="001D6250">
                    <w:t>No participo en la reunión</w:t>
                  </w:r>
                </w:p>
              </w:tc>
            </w:tr>
            <w:tr w:rsidR="0084292E" w:rsidRPr="007772DC" w14:paraId="14AD3E22" w14:textId="77777777" w:rsidTr="0084292E">
              <w:trPr>
                <w:trHeight w:val="32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6492DEA6" w14:textId="77777777" w:rsidR="0084292E" w:rsidRPr="00791D22" w:rsidRDefault="0084292E" w:rsidP="0084292E">
                  <w:pPr>
                    <w:spacing w:line="240" w:lineRule="auto"/>
                    <w:jc w:val="left"/>
                  </w:pPr>
                  <w:r w:rsidRPr="00791D22">
                    <w:t>6.     Secretario/a Distrital Hábitat</w:t>
                  </w:r>
                </w:p>
              </w:tc>
              <w:tc>
                <w:tcPr>
                  <w:tcW w:w="637" w:type="dxa"/>
                  <w:tcBorders>
                    <w:top w:val="nil"/>
                    <w:left w:val="nil"/>
                    <w:bottom w:val="single" w:sz="4" w:space="0" w:color="auto"/>
                    <w:right w:val="single" w:sz="4" w:space="0" w:color="auto"/>
                  </w:tcBorders>
                  <w:shd w:val="clear" w:color="auto" w:fill="auto"/>
                  <w:noWrap/>
                  <w:vAlign w:val="center"/>
                  <w:hideMark/>
                </w:tcPr>
                <w:p w14:paraId="717463D0"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 </w:t>
                  </w:r>
                </w:p>
              </w:tc>
              <w:tc>
                <w:tcPr>
                  <w:tcW w:w="708" w:type="dxa"/>
                  <w:tcBorders>
                    <w:top w:val="nil"/>
                    <w:left w:val="nil"/>
                    <w:bottom w:val="single" w:sz="4" w:space="0" w:color="auto"/>
                    <w:right w:val="single" w:sz="4" w:space="0" w:color="auto"/>
                  </w:tcBorders>
                  <w:shd w:val="clear" w:color="auto" w:fill="auto"/>
                  <w:noWrap/>
                  <w:vAlign w:val="center"/>
                  <w:hideMark/>
                </w:tcPr>
                <w:p w14:paraId="192616C7"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 </w:t>
                  </w:r>
                </w:p>
              </w:tc>
              <w:tc>
                <w:tcPr>
                  <w:tcW w:w="4989" w:type="dxa"/>
                  <w:tcBorders>
                    <w:top w:val="nil"/>
                    <w:left w:val="nil"/>
                    <w:bottom w:val="single" w:sz="4" w:space="0" w:color="auto"/>
                    <w:right w:val="single" w:sz="8" w:space="0" w:color="auto"/>
                  </w:tcBorders>
                  <w:shd w:val="clear" w:color="auto" w:fill="auto"/>
                  <w:vAlign w:val="bottom"/>
                  <w:hideMark/>
                </w:tcPr>
                <w:p w14:paraId="65449FA4" w14:textId="77777777" w:rsidR="0084292E" w:rsidRPr="001D6250" w:rsidRDefault="0084292E" w:rsidP="0084292E">
                  <w:pPr>
                    <w:spacing w:line="240" w:lineRule="auto"/>
                    <w:jc w:val="left"/>
                  </w:pPr>
                  <w:r w:rsidRPr="001D6250">
                    <w:t>No participo en la reunión</w:t>
                  </w:r>
                </w:p>
              </w:tc>
            </w:tr>
            <w:tr w:rsidR="0084292E" w:rsidRPr="007772DC" w14:paraId="06170FD1" w14:textId="77777777" w:rsidTr="0084292E">
              <w:trPr>
                <w:trHeight w:val="212"/>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553552E0" w14:textId="77777777" w:rsidR="0084292E" w:rsidRPr="00791D22" w:rsidRDefault="0084292E" w:rsidP="0084292E">
                  <w:pPr>
                    <w:spacing w:line="240" w:lineRule="auto"/>
                    <w:jc w:val="left"/>
                  </w:pPr>
                  <w:r w:rsidRPr="00791D22">
                    <w:t>7.     Secretario/a Distrital de Seguridad y Convivencia</w:t>
                  </w:r>
                </w:p>
              </w:tc>
              <w:tc>
                <w:tcPr>
                  <w:tcW w:w="637" w:type="dxa"/>
                  <w:tcBorders>
                    <w:top w:val="nil"/>
                    <w:left w:val="nil"/>
                    <w:bottom w:val="single" w:sz="4" w:space="0" w:color="auto"/>
                    <w:right w:val="single" w:sz="4" w:space="0" w:color="auto"/>
                  </w:tcBorders>
                  <w:shd w:val="clear" w:color="auto" w:fill="auto"/>
                  <w:noWrap/>
                  <w:vAlign w:val="center"/>
                  <w:hideMark/>
                </w:tcPr>
                <w:p w14:paraId="79B941E0"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 </w:t>
                  </w:r>
                </w:p>
              </w:tc>
              <w:tc>
                <w:tcPr>
                  <w:tcW w:w="708" w:type="dxa"/>
                  <w:tcBorders>
                    <w:top w:val="nil"/>
                    <w:left w:val="nil"/>
                    <w:bottom w:val="single" w:sz="4" w:space="0" w:color="auto"/>
                    <w:right w:val="single" w:sz="4" w:space="0" w:color="auto"/>
                  </w:tcBorders>
                  <w:shd w:val="clear" w:color="auto" w:fill="auto"/>
                  <w:noWrap/>
                  <w:vAlign w:val="center"/>
                  <w:hideMark/>
                </w:tcPr>
                <w:p w14:paraId="53211ACC" w14:textId="77777777" w:rsidR="0084292E" w:rsidRPr="007772DC" w:rsidRDefault="0084292E" w:rsidP="0084292E">
                  <w:pPr>
                    <w:spacing w:line="240" w:lineRule="auto"/>
                    <w:jc w:val="center"/>
                    <w:rPr>
                      <w:rFonts w:ascii="Calibri" w:eastAsia="Times New Roman" w:hAnsi="Calibri"/>
                      <w:color w:val="000000"/>
                      <w:sz w:val="24"/>
                      <w:szCs w:val="24"/>
                      <w:lang w:val="es-ES_tradnl"/>
                    </w:rPr>
                  </w:pPr>
                  <w:r w:rsidRPr="007772DC">
                    <w:rPr>
                      <w:rFonts w:ascii="Calibri" w:eastAsia="Times New Roman" w:hAnsi="Calibri"/>
                      <w:color w:val="000000"/>
                      <w:sz w:val="24"/>
                      <w:szCs w:val="24"/>
                      <w:lang w:val="es-ES_tradnl"/>
                    </w:rPr>
                    <w:t> </w:t>
                  </w:r>
                </w:p>
              </w:tc>
              <w:tc>
                <w:tcPr>
                  <w:tcW w:w="4989" w:type="dxa"/>
                  <w:tcBorders>
                    <w:top w:val="nil"/>
                    <w:left w:val="nil"/>
                    <w:bottom w:val="single" w:sz="4" w:space="0" w:color="auto"/>
                    <w:right w:val="single" w:sz="8" w:space="0" w:color="auto"/>
                  </w:tcBorders>
                  <w:shd w:val="clear" w:color="auto" w:fill="auto"/>
                  <w:vAlign w:val="bottom"/>
                  <w:hideMark/>
                </w:tcPr>
                <w:p w14:paraId="380DD7A8" w14:textId="77777777" w:rsidR="0084292E" w:rsidRPr="001D6250" w:rsidRDefault="0084292E" w:rsidP="0084292E">
                  <w:pPr>
                    <w:spacing w:line="240" w:lineRule="auto"/>
                    <w:jc w:val="left"/>
                  </w:pPr>
                  <w:r w:rsidRPr="001D6250">
                    <w:t>No respondió a la pregunta dado que salió de la reunión</w:t>
                  </w:r>
                </w:p>
              </w:tc>
            </w:tr>
            <w:tr w:rsidR="0084292E" w:rsidRPr="007772DC" w14:paraId="79F32F00"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3DC678DA" w14:textId="77777777" w:rsidR="0084292E" w:rsidRPr="00791D22" w:rsidRDefault="0084292E" w:rsidP="0084292E">
                  <w:pPr>
                    <w:spacing w:line="240" w:lineRule="auto"/>
                    <w:jc w:val="left"/>
                  </w:pPr>
                  <w:r w:rsidRPr="00791D22">
                    <w:t>8.     El/la Director/a de la Unidad Administrativa Especial Cuerpo Oficial de Bomberos o su delegado/a</w:t>
                  </w:r>
                </w:p>
              </w:tc>
              <w:tc>
                <w:tcPr>
                  <w:tcW w:w="637" w:type="dxa"/>
                  <w:tcBorders>
                    <w:top w:val="nil"/>
                    <w:left w:val="nil"/>
                    <w:bottom w:val="single" w:sz="4" w:space="0" w:color="auto"/>
                    <w:right w:val="single" w:sz="4" w:space="0" w:color="auto"/>
                  </w:tcBorders>
                  <w:shd w:val="clear" w:color="auto" w:fill="auto"/>
                  <w:noWrap/>
                  <w:vAlign w:val="center"/>
                  <w:hideMark/>
                </w:tcPr>
                <w:p w14:paraId="02171851"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4B0C9C17"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center"/>
                  <w:hideMark/>
                </w:tcPr>
                <w:p w14:paraId="3DCCEED5" w14:textId="77777777" w:rsidR="0084292E" w:rsidRPr="001D6250" w:rsidRDefault="0084292E" w:rsidP="0084292E">
                  <w:pPr>
                    <w:spacing w:line="240" w:lineRule="auto"/>
                    <w:jc w:val="left"/>
                  </w:pPr>
                  <w:r w:rsidRPr="001D6250">
                    <w:t> </w:t>
                  </w:r>
                  <w:r>
                    <w:t xml:space="preserve">UAECOB: (William Tovar). De acuerdo totalmente, apoyamos al prórroga </w:t>
                  </w:r>
                </w:p>
              </w:tc>
            </w:tr>
            <w:tr w:rsidR="0084292E" w:rsidRPr="007772DC" w14:paraId="46FE6A84"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015F1A1A" w14:textId="77777777" w:rsidR="0084292E" w:rsidRPr="00791D22" w:rsidRDefault="0084292E" w:rsidP="0084292E">
                  <w:pPr>
                    <w:spacing w:line="240" w:lineRule="auto"/>
                    <w:jc w:val="left"/>
                  </w:pPr>
                  <w:r w:rsidRPr="00791D22">
                    <w:t>9.     El/la director/a de la Defensa Civil Seccional Bogotá o su delegado/a</w:t>
                  </w:r>
                </w:p>
              </w:tc>
              <w:tc>
                <w:tcPr>
                  <w:tcW w:w="637" w:type="dxa"/>
                  <w:tcBorders>
                    <w:top w:val="nil"/>
                    <w:left w:val="nil"/>
                    <w:bottom w:val="single" w:sz="4" w:space="0" w:color="auto"/>
                    <w:right w:val="single" w:sz="4" w:space="0" w:color="auto"/>
                  </w:tcBorders>
                  <w:shd w:val="clear" w:color="auto" w:fill="auto"/>
                  <w:noWrap/>
                  <w:vAlign w:val="center"/>
                  <w:hideMark/>
                </w:tcPr>
                <w:p w14:paraId="3878F7BD"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13C4F285"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center"/>
                  <w:hideMark/>
                </w:tcPr>
                <w:p w14:paraId="059883A1" w14:textId="77777777" w:rsidR="0084292E" w:rsidRPr="001D6250" w:rsidRDefault="0084292E" w:rsidP="0084292E">
                  <w:pPr>
                    <w:spacing w:line="240" w:lineRule="auto"/>
                    <w:jc w:val="left"/>
                  </w:pPr>
                  <w:r w:rsidRPr="001D6250">
                    <w:t> </w:t>
                  </w:r>
                  <w:r>
                    <w:t>DCC: (Ederley Torres). De acuerdo totalmente.</w:t>
                  </w:r>
                </w:p>
              </w:tc>
            </w:tr>
            <w:tr w:rsidR="0084292E" w:rsidRPr="007772DC" w14:paraId="25F48DFA"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2949182E" w14:textId="77777777" w:rsidR="0084292E" w:rsidRPr="00791D22" w:rsidRDefault="0084292E" w:rsidP="0084292E">
                  <w:pPr>
                    <w:spacing w:line="240" w:lineRule="auto"/>
                    <w:jc w:val="left"/>
                  </w:pPr>
                  <w:r w:rsidRPr="00791D22">
                    <w:t>10.  El/la director/a de la Cruz Roja Colombiana Seccional Bogotá y Cundinamarca o su delegado/a</w:t>
                  </w:r>
                </w:p>
              </w:tc>
              <w:tc>
                <w:tcPr>
                  <w:tcW w:w="637" w:type="dxa"/>
                  <w:tcBorders>
                    <w:top w:val="nil"/>
                    <w:left w:val="nil"/>
                    <w:bottom w:val="single" w:sz="4" w:space="0" w:color="auto"/>
                    <w:right w:val="single" w:sz="4" w:space="0" w:color="auto"/>
                  </w:tcBorders>
                  <w:shd w:val="clear" w:color="auto" w:fill="auto"/>
                  <w:noWrap/>
                  <w:vAlign w:val="center"/>
                  <w:hideMark/>
                </w:tcPr>
                <w:p w14:paraId="74316876"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26816936"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center"/>
                  <w:hideMark/>
                </w:tcPr>
                <w:p w14:paraId="4DADF749" w14:textId="77777777" w:rsidR="0084292E" w:rsidRPr="001D6250" w:rsidRDefault="0084292E" w:rsidP="0084292E">
                  <w:pPr>
                    <w:spacing w:line="240" w:lineRule="auto"/>
                    <w:jc w:val="left"/>
                  </w:pPr>
                  <w:r w:rsidRPr="001D6250">
                    <w:t> </w:t>
                  </w:r>
                  <w:r>
                    <w:t>CRC: (Juan José Díaz). De acuerdo totalmente.</w:t>
                  </w:r>
                </w:p>
              </w:tc>
            </w:tr>
            <w:tr w:rsidR="0084292E" w:rsidRPr="007772DC" w14:paraId="1925E94A"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31F77D39" w14:textId="77777777" w:rsidR="0084292E" w:rsidRPr="00791D22" w:rsidRDefault="0084292E" w:rsidP="0084292E">
                  <w:pPr>
                    <w:spacing w:line="240" w:lineRule="auto"/>
                    <w:jc w:val="left"/>
                  </w:pPr>
                  <w:r w:rsidRPr="00791D22">
                    <w:t>11.  El/la Comandante de la Policía Nacional 1 o su delegado/a</w:t>
                  </w:r>
                </w:p>
              </w:tc>
              <w:tc>
                <w:tcPr>
                  <w:tcW w:w="637" w:type="dxa"/>
                  <w:tcBorders>
                    <w:top w:val="nil"/>
                    <w:left w:val="nil"/>
                    <w:bottom w:val="single" w:sz="4" w:space="0" w:color="auto"/>
                    <w:right w:val="single" w:sz="4" w:space="0" w:color="auto"/>
                  </w:tcBorders>
                  <w:shd w:val="clear" w:color="auto" w:fill="auto"/>
                  <w:noWrap/>
                  <w:vAlign w:val="center"/>
                  <w:hideMark/>
                </w:tcPr>
                <w:p w14:paraId="7E8BBF88"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523FBDB7"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725DF250" w14:textId="77777777" w:rsidR="0084292E" w:rsidRPr="001D6250" w:rsidRDefault="0084292E" w:rsidP="0084292E">
                  <w:pPr>
                    <w:spacing w:line="240" w:lineRule="auto"/>
                    <w:jc w:val="left"/>
                  </w:pPr>
                  <w:r w:rsidRPr="001D6250">
                    <w:t> </w:t>
                  </w:r>
                  <w:r>
                    <w:t>PONAL: (</w:t>
                  </w:r>
                  <w:r w:rsidRPr="00A507E4">
                    <w:t>MY WILMER YESID ALVAREZ</w:t>
                  </w:r>
                  <w:r>
                    <w:t>). De acuerdo totalmente.</w:t>
                  </w:r>
                </w:p>
              </w:tc>
            </w:tr>
            <w:tr w:rsidR="0084292E" w:rsidRPr="007772DC" w14:paraId="1F8BBC2C" w14:textId="77777777" w:rsidTr="0084292E">
              <w:trPr>
                <w:trHeight w:val="96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5E738A08" w14:textId="77777777" w:rsidR="0084292E" w:rsidRPr="001D6250" w:rsidRDefault="0084292E" w:rsidP="0084292E">
                  <w:pPr>
                    <w:spacing w:line="240" w:lineRule="auto"/>
                    <w:jc w:val="left"/>
                  </w:pPr>
                  <w:r w:rsidRPr="001D6250">
                    <w:t xml:space="preserve">12.  El Comandante de la Décima Tercera Brigada del Ejército con Jurisdicción en la ciudad de Bogotá o su delegado/a </w:t>
                  </w:r>
                </w:p>
              </w:tc>
              <w:tc>
                <w:tcPr>
                  <w:tcW w:w="637" w:type="dxa"/>
                  <w:tcBorders>
                    <w:top w:val="nil"/>
                    <w:left w:val="nil"/>
                    <w:bottom w:val="single" w:sz="4" w:space="0" w:color="auto"/>
                    <w:right w:val="single" w:sz="4" w:space="0" w:color="auto"/>
                  </w:tcBorders>
                  <w:shd w:val="clear" w:color="auto" w:fill="auto"/>
                  <w:noWrap/>
                  <w:vAlign w:val="center"/>
                  <w:hideMark/>
                </w:tcPr>
                <w:p w14:paraId="1183400F"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733D292E"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0C61D096" w14:textId="77777777" w:rsidR="0084292E" w:rsidRPr="001D6250" w:rsidRDefault="0084292E" w:rsidP="0084292E">
                  <w:pPr>
                    <w:spacing w:line="240" w:lineRule="auto"/>
                    <w:jc w:val="left"/>
                  </w:pPr>
                  <w:r>
                    <w:t>EJERCITO: (</w:t>
                  </w:r>
                  <w:r w:rsidRPr="00E54441">
                    <w:rPr>
                      <w:bCs/>
                      <w:color w:val="000000"/>
                      <w:shd w:val="clear" w:color="auto" w:fill="FFFFFF"/>
                    </w:rPr>
                    <w:t>MY ARCINIEGAS FERNANDO</w:t>
                  </w:r>
                  <w:r>
                    <w:t>). De acuerdo totalmente.</w:t>
                  </w:r>
                </w:p>
              </w:tc>
            </w:tr>
            <w:tr w:rsidR="0084292E" w:rsidRPr="007772DC" w14:paraId="7E36C4D5"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4EBEA7DE" w14:textId="77777777" w:rsidR="0084292E" w:rsidRPr="001D6250" w:rsidRDefault="0084292E" w:rsidP="0084292E">
                  <w:pPr>
                    <w:spacing w:line="240" w:lineRule="auto"/>
                    <w:jc w:val="left"/>
                  </w:pPr>
                  <w:r w:rsidRPr="001D6250">
                    <w:t xml:space="preserve">13.   El Comandante del Comando de Ingenieros del Ejército Nacional o su delegado/a </w:t>
                  </w:r>
                </w:p>
              </w:tc>
              <w:tc>
                <w:tcPr>
                  <w:tcW w:w="637" w:type="dxa"/>
                  <w:tcBorders>
                    <w:top w:val="nil"/>
                    <w:left w:val="nil"/>
                    <w:bottom w:val="single" w:sz="4" w:space="0" w:color="auto"/>
                    <w:right w:val="single" w:sz="4" w:space="0" w:color="auto"/>
                  </w:tcBorders>
                  <w:shd w:val="clear" w:color="auto" w:fill="auto"/>
                  <w:noWrap/>
                  <w:vAlign w:val="center"/>
                  <w:hideMark/>
                </w:tcPr>
                <w:p w14:paraId="033ADF38" w14:textId="77777777" w:rsidR="0084292E" w:rsidRPr="001D6250" w:rsidRDefault="0084292E" w:rsidP="0084292E">
                  <w:pPr>
                    <w:spacing w:line="240" w:lineRule="auto"/>
                    <w:jc w:val="center"/>
                  </w:pPr>
                  <w:r w:rsidRPr="001D6250">
                    <w:t> </w:t>
                  </w:r>
                </w:p>
              </w:tc>
              <w:tc>
                <w:tcPr>
                  <w:tcW w:w="708" w:type="dxa"/>
                  <w:tcBorders>
                    <w:top w:val="nil"/>
                    <w:left w:val="nil"/>
                    <w:bottom w:val="single" w:sz="4" w:space="0" w:color="auto"/>
                    <w:right w:val="single" w:sz="4" w:space="0" w:color="auto"/>
                  </w:tcBorders>
                  <w:shd w:val="clear" w:color="auto" w:fill="auto"/>
                  <w:noWrap/>
                  <w:vAlign w:val="center"/>
                  <w:hideMark/>
                </w:tcPr>
                <w:p w14:paraId="04922C95"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76C4FD4F" w14:textId="77777777" w:rsidR="0084292E" w:rsidRPr="001D6250" w:rsidRDefault="0084292E" w:rsidP="0084292E">
                  <w:pPr>
                    <w:spacing w:line="240" w:lineRule="auto"/>
                    <w:jc w:val="left"/>
                  </w:pPr>
                  <w:r w:rsidRPr="001D6250">
                    <w:t> </w:t>
                  </w:r>
                  <w:r>
                    <w:t>No contesta</w:t>
                  </w:r>
                </w:p>
              </w:tc>
            </w:tr>
            <w:tr w:rsidR="0084292E" w:rsidRPr="007772DC" w14:paraId="69BC9021"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162A2E1F" w14:textId="77777777" w:rsidR="0084292E" w:rsidRPr="001D6250" w:rsidRDefault="0084292E" w:rsidP="0084292E">
                  <w:pPr>
                    <w:spacing w:line="240" w:lineRule="auto"/>
                    <w:jc w:val="left"/>
                  </w:pPr>
                  <w:r w:rsidRPr="001D6250">
                    <w:lastRenderedPageBreak/>
                    <w:t>14.  El/la Director/a de Bomberos Voluntarios o su delegado/a</w:t>
                  </w:r>
                </w:p>
              </w:tc>
              <w:tc>
                <w:tcPr>
                  <w:tcW w:w="637" w:type="dxa"/>
                  <w:tcBorders>
                    <w:top w:val="nil"/>
                    <w:left w:val="nil"/>
                    <w:bottom w:val="single" w:sz="4" w:space="0" w:color="auto"/>
                    <w:right w:val="single" w:sz="4" w:space="0" w:color="auto"/>
                  </w:tcBorders>
                  <w:shd w:val="clear" w:color="auto" w:fill="auto"/>
                  <w:noWrap/>
                  <w:vAlign w:val="center"/>
                  <w:hideMark/>
                </w:tcPr>
                <w:p w14:paraId="6B380FC9"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60C27885"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1F9672BD" w14:textId="77777777" w:rsidR="0084292E" w:rsidRPr="001D6250" w:rsidRDefault="0084292E" w:rsidP="0084292E">
                  <w:pPr>
                    <w:spacing w:line="240" w:lineRule="auto"/>
                    <w:jc w:val="left"/>
                  </w:pPr>
                  <w:r w:rsidRPr="00A507E4">
                    <w:t>CBVB (</w:t>
                  </w:r>
                  <w:r w:rsidRPr="00E54441">
                    <w:rPr>
                      <w:bCs/>
                      <w:color w:val="000000"/>
                      <w:shd w:val="clear" w:color="auto" w:fill="FFFFFF"/>
                    </w:rPr>
                    <w:t>EDINSON DUSSAN LOZADA</w:t>
                  </w:r>
                  <w:r w:rsidRPr="00A507E4">
                    <w:t>).</w:t>
                  </w:r>
                  <w:r>
                    <w:t xml:space="preserve"> De acuerdo totalmente. </w:t>
                  </w:r>
                  <w:r w:rsidRPr="001D6250">
                    <w:t>y solicita el apoyo en el fortalecimiento de la entidad con mas EPP de bioseguridad.</w:t>
                  </w:r>
                </w:p>
              </w:tc>
            </w:tr>
            <w:tr w:rsidR="0084292E" w:rsidRPr="007772DC" w14:paraId="03F78AC2"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01F2292B" w14:textId="77777777" w:rsidR="0084292E" w:rsidRPr="001D6250" w:rsidRDefault="0084292E" w:rsidP="0084292E">
                  <w:pPr>
                    <w:spacing w:line="240" w:lineRule="auto"/>
                    <w:jc w:val="left"/>
                  </w:pPr>
                  <w:r w:rsidRPr="001D6250">
                    <w:t>15.  El/la Gerente de la Empresa de Acueducto y Alcantarillado de Bogotá o su delegado/a.</w:t>
                  </w:r>
                </w:p>
              </w:tc>
              <w:tc>
                <w:tcPr>
                  <w:tcW w:w="637" w:type="dxa"/>
                  <w:tcBorders>
                    <w:top w:val="nil"/>
                    <w:left w:val="nil"/>
                    <w:bottom w:val="single" w:sz="4" w:space="0" w:color="auto"/>
                    <w:right w:val="single" w:sz="4" w:space="0" w:color="auto"/>
                  </w:tcBorders>
                  <w:shd w:val="clear" w:color="auto" w:fill="auto"/>
                  <w:noWrap/>
                  <w:vAlign w:val="center"/>
                  <w:hideMark/>
                </w:tcPr>
                <w:p w14:paraId="42220EAB"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2F998ADE"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307141D6" w14:textId="77777777" w:rsidR="0084292E" w:rsidRPr="00A507E4" w:rsidRDefault="0084292E" w:rsidP="0084292E">
                  <w:pPr>
                    <w:spacing w:line="240" w:lineRule="auto"/>
                    <w:jc w:val="left"/>
                  </w:pPr>
                  <w:r w:rsidRPr="001D6250">
                    <w:t> </w:t>
                  </w:r>
                  <w:r w:rsidRPr="00A507E4">
                    <w:t>EAB: (</w:t>
                  </w:r>
                  <w:r w:rsidRPr="00E54441">
                    <w:rPr>
                      <w:bCs/>
                      <w:color w:val="000000"/>
                      <w:shd w:val="clear" w:color="auto" w:fill="FFFFFF"/>
                    </w:rPr>
                    <w:t xml:space="preserve">Francisco Castiblanco). </w:t>
                  </w:r>
                  <w:r w:rsidRPr="00A507E4">
                    <w:t>De acuerdo totalmente.</w:t>
                  </w:r>
                </w:p>
              </w:tc>
            </w:tr>
            <w:tr w:rsidR="0084292E" w:rsidRPr="007772DC" w14:paraId="2FAE72B3"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4A92EA0D" w14:textId="77777777" w:rsidR="0084292E" w:rsidRPr="001D6250" w:rsidRDefault="0084292E" w:rsidP="0084292E">
                  <w:pPr>
                    <w:spacing w:line="240" w:lineRule="auto"/>
                    <w:jc w:val="left"/>
                  </w:pPr>
                  <w:r w:rsidRPr="001D6250">
                    <w:t>16.  El/la Director/a de la Unidad Administrativa Especial de Servicios Públicos</w:t>
                  </w:r>
                </w:p>
              </w:tc>
              <w:tc>
                <w:tcPr>
                  <w:tcW w:w="637" w:type="dxa"/>
                  <w:tcBorders>
                    <w:top w:val="nil"/>
                    <w:left w:val="nil"/>
                    <w:bottom w:val="single" w:sz="4" w:space="0" w:color="auto"/>
                    <w:right w:val="single" w:sz="4" w:space="0" w:color="auto"/>
                  </w:tcBorders>
                  <w:shd w:val="clear" w:color="auto" w:fill="auto"/>
                  <w:noWrap/>
                  <w:vAlign w:val="center"/>
                  <w:hideMark/>
                </w:tcPr>
                <w:p w14:paraId="0129C9B2" w14:textId="77777777" w:rsidR="0084292E" w:rsidRPr="001D6250" w:rsidRDefault="0084292E" w:rsidP="0084292E">
                  <w:pPr>
                    <w:spacing w:line="240" w:lineRule="auto"/>
                    <w:jc w:val="center"/>
                  </w:pPr>
                  <w:r w:rsidRPr="001D6250">
                    <w:t> </w:t>
                  </w:r>
                </w:p>
              </w:tc>
              <w:tc>
                <w:tcPr>
                  <w:tcW w:w="708" w:type="dxa"/>
                  <w:tcBorders>
                    <w:top w:val="nil"/>
                    <w:left w:val="nil"/>
                    <w:bottom w:val="single" w:sz="4" w:space="0" w:color="auto"/>
                    <w:right w:val="single" w:sz="4" w:space="0" w:color="auto"/>
                  </w:tcBorders>
                  <w:shd w:val="clear" w:color="auto" w:fill="auto"/>
                  <w:noWrap/>
                  <w:vAlign w:val="center"/>
                  <w:hideMark/>
                </w:tcPr>
                <w:p w14:paraId="3B2B6464"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0AB7290C" w14:textId="77777777" w:rsidR="0084292E" w:rsidRPr="001D6250" w:rsidRDefault="0084292E" w:rsidP="0084292E">
                  <w:pPr>
                    <w:spacing w:line="240" w:lineRule="auto"/>
                    <w:jc w:val="left"/>
                  </w:pPr>
                  <w:r w:rsidRPr="001D6250">
                    <w:t>No respondió a la pregunta dado que salió de la reunión</w:t>
                  </w:r>
                </w:p>
              </w:tc>
            </w:tr>
            <w:tr w:rsidR="0084292E" w:rsidRPr="007772DC" w14:paraId="4536D0D0"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5272FF7D" w14:textId="77777777" w:rsidR="0084292E" w:rsidRPr="001D6250" w:rsidRDefault="0084292E" w:rsidP="0084292E">
                  <w:pPr>
                    <w:spacing w:line="240" w:lineRule="auto"/>
                    <w:jc w:val="left"/>
                  </w:pPr>
                  <w:r w:rsidRPr="001D6250">
                    <w:t>17.  El/la Director/a del Jardín Botánico José Celestino Mutis</w:t>
                  </w:r>
                </w:p>
              </w:tc>
              <w:tc>
                <w:tcPr>
                  <w:tcW w:w="637" w:type="dxa"/>
                  <w:tcBorders>
                    <w:top w:val="nil"/>
                    <w:left w:val="nil"/>
                    <w:bottom w:val="single" w:sz="4" w:space="0" w:color="auto"/>
                    <w:right w:val="single" w:sz="4" w:space="0" w:color="auto"/>
                  </w:tcBorders>
                  <w:shd w:val="clear" w:color="auto" w:fill="auto"/>
                  <w:noWrap/>
                  <w:vAlign w:val="center"/>
                  <w:hideMark/>
                </w:tcPr>
                <w:p w14:paraId="20C03CAC"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09E4594C"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18425EAD" w14:textId="77777777" w:rsidR="0084292E" w:rsidRPr="001D6250" w:rsidRDefault="0084292E" w:rsidP="0084292E">
                  <w:pPr>
                    <w:spacing w:line="240" w:lineRule="auto"/>
                    <w:jc w:val="left"/>
                  </w:pPr>
                  <w:r>
                    <w:t>JBB</w:t>
                  </w:r>
                  <w:r w:rsidRPr="00856428">
                    <w:t>: (</w:t>
                  </w:r>
                  <w:r>
                    <w:rPr>
                      <w:bCs/>
                      <w:color w:val="000000"/>
                      <w:shd w:val="clear" w:color="auto" w:fill="FFFFFF"/>
                    </w:rPr>
                    <w:t>Martha Liliana Perdomo)</w:t>
                  </w:r>
                  <w:r w:rsidRPr="00856428">
                    <w:rPr>
                      <w:bCs/>
                      <w:color w:val="000000"/>
                      <w:shd w:val="clear" w:color="auto" w:fill="FFFFFF"/>
                    </w:rPr>
                    <w:t>.</w:t>
                  </w:r>
                  <w:r>
                    <w:rPr>
                      <w:bCs/>
                      <w:color w:val="000000"/>
                      <w:shd w:val="clear" w:color="auto" w:fill="FFFFFF"/>
                    </w:rPr>
                    <w:t xml:space="preserve"> </w:t>
                  </w:r>
                  <w:r w:rsidRPr="00856428">
                    <w:t>De acuerdo.</w:t>
                  </w:r>
                </w:p>
              </w:tc>
            </w:tr>
            <w:tr w:rsidR="0084292E" w:rsidRPr="007772DC" w14:paraId="220D1AC0"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62F59DB7" w14:textId="77777777" w:rsidR="0084292E" w:rsidRPr="001D6250" w:rsidRDefault="0084292E" w:rsidP="0084292E">
                  <w:pPr>
                    <w:spacing w:line="240" w:lineRule="auto"/>
                    <w:jc w:val="left"/>
                  </w:pPr>
                  <w:r w:rsidRPr="001D6250">
                    <w:t>18.  El/la Director/a del Unidad Administrativa de Rehabilitación y mantenimiento vial</w:t>
                  </w:r>
                </w:p>
              </w:tc>
              <w:tc>
                <w:tcPr>
                  <w:tcW w:w="637" w:type="dxa"/>
                  <w:tcBorders>
                    <w:top w:val="nil"/>
                    <w:left w:val="nil"/>
                    <w:bottom w:val="single" w:sz="4" w:space="0" w:color="auto"/>
                    <w:right w:val="single" w:sz="4" w:space="0" w:color="auto"/>
                  </w:tcBorders>
                  <w:shd w:val="clear" w:color="auto" w:fill="auto"/>
                  <w:noWrap/>
                  <w:vAlign w:val="center"/>
                  <w:hideMark/>
                </w:tcPr>
                <w:p w14:paraId="03B073BD"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2354CF9C"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07AD651F" w14:textId="77777777" w:rsidR="0084292E" w:rsidRPr="001D6250" w:rsidRDefault="0084292E" w:rsidP="0084292E">
                  <w:pPr>
                    <w:spacing w:line="240" w:lineRule="auto"/>
                    <w:jc w:val="left"/>
                  </w:pPr>
                  <w:r>
                    <w:t>UAERMV</w:t>
                  </w:r>
                  <w:r w:rsidRPr="00856428">
                    <w:t>: (</w:t>
                  </w:r>
                  <w:r w:rsidRPr="00E54441">
                    <w:rPr>
                      <w:bCs/>
                      <w:color w:val="000000"/>
                      <w:shd w:val="clear" w:color="auto" w:fill="FFFFFF"/>
                    </w:rPr>
                    <w:t>TIMOTEO CHAVES</w:t>
                  </w:r>
                  <w:r w:rsidRPr="00A507E4">
                    <w:rPr>
                      <w:bCs/>
                      <w:color w:val="000000"/>
                      <w:shd w:val="clear" w:color="auto" w:fill="FFFFFF"/>
                    </w:rPr>
                    <w:t>).</w:t>
                  </w:r>
                  <w:r>
                    <w:rPr>
                      <w:bCs/>
                      <w:color w:val="000000"/>
                      <w:shd w:val="clear" w:color="auto" w:fill="FFFFFF"/>
                    </w:rPr>
                    <w:t xml:space="preserve"> </w:t>
                  </w:r>
                  <w:r w:rsidRPr="00856428">
                    <w:t>De acuerdo totalmente.</w:t>
                  </w:r>
                  <w:r>
                    <w:t xml:space="preserve"> </w:t>
                  </w:r>
                </w:p>
              </w:tc>
            </w:tr>
            <w:tr w:rsidR="0084292E" w:rsidRPr="007772DC" w14:paraId="44BAF8AF"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6BC7EBF9" w14:textId="77777777" w:rsidR="0084292E" w:rsidRPr="001D6250" w:rsidRDefault="0084292E" w:rsidP="0084292E">
                  <w:pPr>
                    <w:spacing w:line="240" w:lineRule="auto"/>
                    <w:jc w:val="left"/>
                  </w:pPr>
                  <w:r w:rsidRPr="001D6250">
                    <w:t>19.  El/la Director/a del Instituto Distrital de Recreación y Deporte</w:t>
                  </w:r>
                </w:p>
              </w:tc>
              <w:tc>
                <w:tcPr>
                  <w:tcW w:w="637" w:type="dxa"/>
                  <w:tcBorders>
                    <w:top w:val="nil"/>
                    <w:left w:val="nil"/>
                    <w:bottom w:val="single" w:sz="4" w:space="0" w:color="auto"/>
                    <w:right w:val="single" w:sz="4" w:space="0" w:color="auto"/>
                  </w:tcBorders>
                  <w:shd w:val="clear" w:color="auto" w:fill="auto"/>
                  <w:noWrap/>
                  <w:vAlign w:val="center"/>
                  <w:hideMark/>
                </w:tcPr>
                <w:p w14:paraId="6FB4A072"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7F7C3251"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5AA345D6" w14:textId="77777777" w:rsidR="0084292E" w:rsidRPr="001D6250" w:rsidRDefault="0084292E" w:rsidP="0084292E">
                  <w:pPr>
                    <w:spacing w:line="240" w:lineRule="auto"/>
                    <w:jc w:val="left"/>
                  </w:pPr>
                  <w:r>
                    <w:t>IDRD</w:t>
                  </w:r>
                  <w:r w:rsidRPr="00856428">
                    <w:t>: (</w:t>
                  </w:r>
                  <w:r>
                    <w:rPr>
                      <w:bCs/>
                      <w:color w:val="000000"/>
                      <w:shd w:val="clear" w:color="auto" w:fill="FFFFFF"/>
                    </w:rPr>
                    <w:t>Yesid Antonio Díaz</w:t>
                  </w:r>
                  <w:r w:rsidRPr="00856428">
                    <w:rPr>
                      <w:bCs/>
                      <w:color w:val="000000"/>
                      <w:shd w:val="clear" w:color="auto" w:fill="FFFFFF"/>
                    </w:rPr>
                    <w:t>).</w:t>
                  </w:r>
                  <w:r>
                    <w:rPr>
                      <w:bCs/>
                      <w:color w:val="000000"/>
                      <w:shd w:val="clear" w:color="auto" w:fill="FFFFFF"/>
                    </w:rPr>
                    <w:t xml:space="preserve"> </w:t>
                  </w:r>
                  <w:r w:rsidRPr="00856428">
                    <w:t>De acuerdo totalmente.</w:t>
                  </w:r>
                  <w:r>
                    <w:t xml:space="preserve"> </w:t>
                  </w:r>
                </w:p>
              </w:tc>
            </w:tr>
            <w:tr w:rsidR="0084292E" w:rsidRPr="007772DC" w14:paraId="1D759FD0"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53E33886" w14:textId="77777777" w:rsidR="0084292E" w:rsidRPr="001D6250" w:rsidRDefault="0084292E" w:rsidP="0084292E">
                  <w:pPr>
                    <w:spacing w:line="240" w:lineRule="auto"/>
                    <w:jc w:val="left"/>
                  </w:pPr>
                  <w:r w:rsidRPr="001D6250">
                    <w:t>20.  El/la Director/a del Instituto Distrital de protección y bienestar animal</w:t>
                  </w:r>
                </w:p>
              </w:tc>
              <w:tc>
                <w:tcPr>
                  <w:tcW w:w="637" w:type="dxa"/>
                  <w:tcBorders>
                    <w:top w:val="nil"/>
                    <w:left w:val="nil"/>
                    <w:bottom w:val="single" w:sz="4" w:space="0" w:color="auto"/>
                    <w:right w:val="single" w:sz="4" w:space="0" w:color="auto"/>
                  </w:tcBorders>
                  <w:shd w:val="clear" w:color="auto" w:fill="auto"/>
                  <w:noWrap/>
                  <w:vAlign w:val="center"/>
                  <w:hideMark/>
                </w:tcPr>
                <w:p w14:paraId="4EFC5C8C" w14:textId="77777777" w:rsidR="0084292E" w:rsidRPr="001D6250" w:rsidRDefault="0084292E" w:rsidP="0084292E">
                  <w:pPr>
                    <w:spacing w:line="240" w:lineRule="auto"/>
                    <w:jc w:val="center"/>
                  </w:pPr>
                  <w:r w:rsidRPr="001D6250">
                    <w:t> </w:t>
                  </w:r>
                </w:p>
              </w:tc>
              <w:tc>
                <w:tcPr>
                  <w:tcW w:w="708" w:type="dxa"/>
                  <w:tcBorders>
                    <w:top w:val="nil"/>
                    <w:left w:val="nil"/>
                    <w:bottom w:val="single" w:sz="4" w:space="0" w:color="auto"/>
                    <w:right w:val="single" w:sz="4" w:space="0" w:color="auto"/>
                  </w:tcBorders>
                  <w:shd w:val="clear" w:color="auto" w:fill="auto"/>
                  <w:noWrap/>
                  <w:vAlign w:val="center"/>
                  <w:hideMark/>
                </w:tcPr>
                <w:p w14:paraId="427747F7"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7510B827" w14:textId="77777777" w:rsidR="0084292E" w:rsidRPr="001D6250" w:rsidRDefault="0084292E" w:rsidP="0084292E">
                  <w:pPr>
                    <w:spacing w:line="240" w:lineRule="auto"/>
                    <w:jc w:val="left"/>
                  </w:pPr>
                  <w:r w:rsidRPr="001D6250">
                    <w:t>No participo en la reunión</w:t>
                  </w:r>
                </w:p>
              </w:tc>
            </w:tr>
            <w:tr w:rsidR="0084292E" w:rsidRPr="007772DC" w14:paraId="1D61ED5F"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4480BAEA" w14:textId="77777777" w:rsidR="0084292E" w:rsidRPr="001D6250" w:rsidRDefault="0084292E" w:rsidP="0084292E">
                  <w:pPr>
                    <w:spacing w:line="240" w:lineRule="auto"/>
                    <w:jc w:val="left"/>
                  </w:pPr>
                  <w:r w:rsidRPr="001D6250">
                    <w:t>21.  Unidad de Operaciones Especiales en Emergencias y Desastres de la Policía Nacional</w:t>
                  </w:r>
                </w:p>
              </w:tc>
              <w:tc>
                <w:tcPr>
                  <w:tcW w:w="637" w:type="dxa"/>
                  <w:tcBorders>
                    <w:top w:val="nil"/>
                    <w:left w:val="nil"/>
                    <w:bottom w:val="single" w:sz="4" w:space="0" w:color="auto"/>
                    <w:right w:val="single" w:sz="4" w:space="0" w:color="auto"/>
                  </w:tcBorders>
                  <w:shd w:val="clear" w:color="auto" w:fill="auto"/>
                  <w:noWrap/>
                  <w:vAlign w:val="center"/>
                  <w:hideMark/>
                </w:tcPr>
                <w:p w14:paraId="198F805F" w14:textId="77777777" w:rsidR="0084292E" w:rsidRPr="001D6250" w:rsidRDefault="0084292E" w:rsidP="0084292E">
                  <w:pPr>
                    <w:spacing w:line="240" w:lineRule="auto"/>
                    <w:jc w:val="center"/>
                  </w:pPr>
                  <w:r w:rsidRPr="001D6250">
                    <w:t> </w:t>
                  </w:r>
                </w:p>
              </w:tc>
              <w:tc>
                <w:tcPr>
                  <w:tcW w:w="708" w:type="dxa"/>
                  <w:tcBorders>
                    <w:top w:val="nil"/>
                    <w:left w:val="nil"/>
                    <w:bottom w:val="single" w:sz="4" w:space="0" w:color="auto"/>
                    <w:right w:val="single" w:sz="4" w:space="0" w:color="auto"/>
                  </w:tcBorders>
                  <w:shd w:val="clear" w:color="auto" w:fill="auto"/>
                  <w:noWrap/>
                  <w:vAlign w:val="center"/>
                  <w:hideMark/>
                </w:tcPr>
                <w:p w14:paraId="313C7C6D"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787E391C" w14:textId="77777777" w:rsidR="0084292E" w:rsidRPr="001D6250" w:rsidRDefault="0084292E" w:rsidP="0084292E">
                  <w:pPr>
                    <w:spacing w:line="240" w:lineRule="auto"/>
                    <w:jc w:val="left"/>
                  </w:pPr>
                  <w:r w:rsidRPr="001D6250">
                    <w:t>No participo en la reunión</w:t>
                  </w:r>
                </w:p>
              </w:tc>
            </w:tr>
            <w:tr w:rsidR="0084292E" w:rsidRPr="007772DC" w14:paraId="40BF68C4"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50DC1546" w14:textId="77777777" w:rsidR="0084292E" w:rsidRPr="001D6250" w:rsidRDefault="0084292E" w:rsidP="0084292E">
                  <w:pPr>
                    <w:spacing w:line="240" w:lineRule="auto"/>
                    <w:jc w:val="left"/>
                  </w:pPr>
                  <w:r w:rsidRPr="001D6250">
                    <w:t>22.  El/la Comandante del Batallón Ingenieros de Atención y Prevención de Desastres</w:t>
                  </w:r>
                </w:p>
              </w:tc>
              <w:tc>
                <w:tcPr>
                  <w:tcW w:w="637" w:type="dxa"/>
                  <w:tcBorders>
                    <w:top w:val="nil"/>
                    <w:left w:val="nil"/>
                    <w:bottom w:val="single" w:sz="4" w:space="0" w:color="auto"/>
                    <w:right w:val="single" w:sz="4" w:space="0" w:color="auto"/>
                  </w:tcBorders>
                  <w:shd w:val="clear" w:color="auto" w:fill="auto"/>
                  <w:noWrap/>
                  <w:vAlign w:val="center"/>
                  <w:hideMark/>
                </w:tcPr>
                <w:p w14:paraId="26290E60" w14:textId="77777777" w:rsidR="0084292E" w:rsidRPr="001D6250" w:rsidRDefault="0084292E" w:rsidP="0084292E">
                  <w:pPr>
                    <w:spacing w:line="240" w:lineRule="auto"/>
                    <w:jc w:val="center"/>
                  </w:pPr>
                  <w:r w:rsidRPr="001D6250">
                    <w:t> </w:t>
                  </w:r>
                </w:p>
              </w:tc>
              <w:tc>
                <w:tcPr>
                  <w:tcW w:w="708" w:type="dxa"/>
                  <w:tcBorders>
                    <w:top w:val="nil"/>
                    <w:left w:val="nil"/>
                    <w:bottom w:val="single" w:sz="4" w:space="0" w:color="auto"/>
                    <w:right w:val="single" w:sz="4" w:space="0" w:color="auto"/>
                  </w:tcBorders>
                  <w:shd w:val="clear" w:color="auto" w:fill="auto"/>
                  <w:noWrap/>
                  <w:vAlign w:val="center"/>
                  <w:hideMark/>
                </w:tcPr>
                <w:p w14:paraId="10193A97"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32E971CC" w14:textId="77777777" w:rsidR="0084292E" w:rsidRPr="001D6250" w:rsidRDefault="0084292E" w:rsidP="0084292E">
                  <w:pPr>
                    <w:spacing w:line="240" w:lineRule="auto"/>
                    <w:jc w:val="left"/>
                  </w:pPr>
                  <w:r w:rsidRPr="001D6250">
                    <w:t>No participo en la reunión</w:t>
                  </w:r>
                </w:p>
              </w:tc>
            </w:tr>
            <w:tr w:rsidR="0084292E" w:rsidRPr="007772DC" w14:paraId="3D52EE41" w14:textId="77777777" w:rsidTr="0084292E">
              <w:trPr>
                <w:trHeight w:val="32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0A22EFE3" w14:textId="77777777" w:rsidR="0084292E" w:rsidRPr="001D6250" w:rsidRDefault="0084292E" w:rsidP="0084292E">
                  <w:pPr>
                    <w:spacing w:line="240" w:lineRule="auto"/>
                    <w:jc w:val="left"/>
                  </w:pPr>
                  <w:r w:rsidRPr="001D6250">
                    <w:t>23.  El/la Comandante de la Policía Cívica de Bogotá</w:t>
                  </w:r>
                </w:p>
              </w:tc>
              <w:tc>
                <w:tcPr>
                  <w:tcW w:w="637" w:type="dxa"/>
                  <w:tcBorders>
                    <w:top w:val="nil"/>
                    <w:left w:val="nil"/>
                    <w:bottom w:val="single" w:sz="4" w:space="0" w:color="auto"/>
                    <w:right w:val="single" w:sz="4" w:space="0" w:color="auto"/>
                  </w:tcBorders>
                  <w:shd w:val="clear" w:color="auto" w:fill="auto"/>
                  <w:noWrap/>
                  <w:vAlign w:val="center"/>
                  <w:hideMark/>
                </w:tcPr>
                <w:p w14:paraId="79599248" w14:textId="77777777" w:rsidR="0084292E" w:rsidRPr="001D6250" w:rsidRDefault="0084292E" w:rsidP="0084292E">
                  <w:pPr>
                    <w:spacing w:line="240" w:lineRule="auto"/>
                    <w:jc w:val="center"/>
                  </w:pPr>
                  <w:r w:rsidRPr="001D6250">
                    <w:t> </w:t>
                  </w:r>
                </w:p>
              </w:tc>
              <w:tc>
                <w:tcPr>
                  <w:tcW w:w="708" w:type="dxa"/>
                  <w:tcBorders>
                    <w:top w:val="nil"/>
                    <w:left w:val="nil"/>
                    <w:bottom w:val="single" w:sz="4" w:space="0" w:color="auto"/>
                    <w:right w:val="single" w:sz="4" w:space="0" w:color="auto"/>
                  </w:tcBorders>
                  <w:shd w:val="clear" w:color="auto" w:fill="auto"/>
                  <w:noWrap/>
                  <w:vAlign w:val="center"/>
                  <w:hideMark/>
                </w:tcPr>
                <w:p w14:paraId="7C4DC48C"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bottom"/>
                  <w:hideMark/>
                </w:tcPr>
                <w:p w14:paraId="4E7A1A62" w14:textId="77777777" w:rsidR="0084292E" w:rsidRPr="001D6250" w:rsidRDefault="0084292E" w:rsidP="0084292E">
                  <w:pPr>
                    <w:spacing w:line="240" w:lineRule="auto"/>
                    <w:jc w:val="left"/>
                  </w:pPr>
                  <w:r w:rsidRPr="001D6250">
                    <w:t>No participo en la reunión</w:t>
                  </w:r>
                </w:p>
              </w:tc>
            </w:tr>
            <w:tr w:rsidR="0084292E" w:rsidRPr="007772DC" w14:paraId="6555B915" w14:textId="77777777" w:rsidTr="0084292E">
              <w:trPr>
                <w:trHeight w:val="64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318B067C" w14:textId="77777777" w:rsidR="0084292E" w:rsidRPr="001D6250" w:rsidRDefault="0084292E" w:rsidP="0084292E">
                  <w:pPr>
                    <w:spacing w:line="240" w:lineRule="auto"/>
                    <w:jc w:val="left"/>
                  </w:pPr>
                  <w:r w:rsidRPr="001D6250">
                    <w:t>24.  El/la Representante Legal de la Asociación de profesionales cívicos voluntarios</w:t>
                  </w:r>
                </w:p>
              </w:tc>
              <w:tc>
                <w:tcPr>
                  <w:tcW w:w="637" w:type="dxa"/>
                  <w:tcBorders>
                    <w:top w:val="nil"/>
                    <w:left w:val="nil"/>
                    <w:bottom w:val="single" w:sz="4" w:space="0" w:color="auto"/>
                    <w:right w:val="single" w:sz="4" w:space="0" w:color="auto"/>
                  </w:tcBorders>
                  <w:shd w:val="clear" w:color="auto" w:fill="auto"/>
                  <w:noWrap/>
                  <w:vAlign w:val="center"/>
                  <w:hideMark/>
                </w:tcPr>
                <w:p w14:paraId="3D8498D7"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22E8491F"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center"/>
                  <w:hideMark/>
                </w:tcPr>
                <w:p w14:paraId="4449FC02" w14:textId="77777777" w:rsidR="0084292E" w:rsidRPr="001D6250" w:rsidRDefault="0084292E" w:rsidP="0084292E">
                  <w:pPr>
                    <w:spacing w:line="240" w:lineRule="auto"/>
                    <w:jc w:val="left"/>
                  </w:pPr>
                  <w:r>
                    <w:t>Profesionales Cívicos</w:t>
                  </w:r>
                  <w:r w:rsidRPr="008F507D">
                    <w:t>: (</w:t>
                  </w:r>
                  <w:r>
                    <w:rPr>
                      <w:bCs/>
                      <w:color w:val="000000"/>
                      <w:shd w:val="clear" w:color="auto" w:fill="FFFFFF"/>
                    </w:rPr>
                    <w:t>Andrés Beltrán</w:t>
                  </w:r>
                  <w:r w:rsidRPr="008F507D">
                    <w:rPr>
                      <w:bCs/>
                      <w:color w:val="000000"/>
                      <w:shd w:val="clear" w:color="auto" w:fill="FFFFFF"/>
                    </w:rPr>
                    <w:t xml:space="preserve">). </w:t>
                  </w:r>
                  <w:r w:rsidRPr="008F507D">
                    <w:t>De acuerdo totalmente</w:t>
                  </w:r>
                  <w:r>
                    <w:t>, con lo planteado con la SDS</w:t>
                  </w:r>
                </w:p>
              </w:tc>
            </w:tr>
            <w:tr w:rsidR="0084292E" w:rsidRPr="007772DC" w14:paraId="67237E1A" w14:textId="77777777" w:rsidTr="0084292E">
              <w:trPr>
                <w:trHeight w:val="32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24AA4B19" w14:textId="77777777" w:rsidR="0084292E" w:rsidRPr="001D6250" w:rsidRDefault="0084292E" w:rsidP="0084292E">
                  <w:pPr>
                    <w:spacing w:line="240" w:lineRule="auto"/>
                    <w:jc w:val="left"/>
                  </w:pPr>
                  <w:r w:rsidRPr="001D6250">
                    <w:t>25. Tra</w:t>
                  </w:r>
                  <w:r>
                    <w:t>n</w:t>
                  </w:r>
                  <w:r w:rsidRPr="001D6250">
                    <w:t>smilenio</w:t>
                  </w:r>
                </w:p>
              </w:tc>
              <w:tc>
                <w:tcPr>
                  <w:tcW w:w="637" w:type="dxa"/>
                  <w:tcBorders>
                    <w:top w:val="nil"/>
                    <w:left w:val="nil"/>
                    <w:bottom w:val="single" w:sz="4" w:space="0" w:color="auto"/>
                    <w:right w:val="single" w:sz="4" w:space="0" w:color="auto"/>
                  </w:tcBorders>
                  <w:shd w:val="clear" w:color="auto" w:fill="auto"/>
                  <w:noWrap/>
                  <w:vAlign w:val="center"/>
                  <w:hideMark/>
                </w:tcPr>
                <w:p w14:paraId="340FCA36"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5CCD4212"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center"/>
                  <w:hideMark/>
                </w:tcPr>
                <w:p w14:paraId="496C9F2E" w14:textId="77777777" w:rsidR="0084292E" w:rsidRPr="001D6250" w:rsidRDefault="0084292E" w:rsidP="0084292E">
                  <w:pPr>
                    <w:spacing w:line="240" w:lineRule="auto"/>
                    <w:jc w:val="left"/>
                  </w:pPr>
                  <w:r>
                    <w:t>TM</w:t>
                  </w:r>
                  <w:r w:rsidRPr="008F507D">
                    <w:t>: (</w:t>
                  </w:r>
                  <w:r>
                    <w:rPr>
                      <w:bCs/>
                      <w:color w:val="000000"/>
                      <w:shd w:val="clear" w:color="auto" w:fill="FFFFFF"/>
                    </w:rPr>
                    <w:t>Karol Rubio</w:t>
                  </w:r>
                  <w:r w:rsidRPr="008F507D">
                    <w:rPr>
                      <w:bCs/>
                      <w:color w:val="000000"/>
                      <w:shd w:val="clear" w:color="auto" w:fill="FFFFFF"/>
                    </w:rPr>
                    <w:t xml:space="preserve">). </w:t>
                  </w:r>
                  <w:r w:rsidRPr="008F507D">
                    <w:t xml:space="preserve">De acuerdo totalmente. </w:t>
                  </w:r>
                </w:p>
              </w:tc>
            </w:tr>
            <w:tr w:rsidR="0084292E" w:rsidRPr="007772DC" w14:paraId="44D46AD8" w14:textId="77777777" w:rsidTr="0084292E">
              <w:trPr>
                <w:trHeight w:val="320"/>
              </w:trPr>
              <w:tc>
                <w:tcPr>
                  <w:tcW w:w="4240" w:type="dxa"/>
                  <w:tcBorders>
                    <w:top w:val="nil"/>
                    <w:left w:val="single" w:sz="8" w:space="0" w:color="auto"/>
                    <w:bottom w:val="single" w:sz="4" w:space="0" w:color="auto"/>
                    <w:right w:val="single" w:sz="4" w:space="0" w:color="auto"/>
                  </w:tcBorders>
                  <w:shd w:val="clear" w:color="auto" w:fill="auto"/>
                  <w:vAlign w:val="center"/>
                  <w:hideMark/>
                </w:tcPr>
                <w:p w14:paraId="57A995D8" w14:textId="77777777" w:rsidR="0084292E" w:rsidRPr="001D6250" w:rsidRDefault="0084292E" w:rsidP="0084292E">
                  <w:pPr>
                    <w:spacing w:line="240" w:lineRule="auto"/>
                    <w:jc w:val="left"/>
                  </w:pPr>
                  <w:r w:rsidRPr="001D6250">
                    <w:t>26, ENEL</w:t>
                  </w:r>
                </w:p>
              </w:tc>
              <w:tc>
                <w:tcPr>
                  <w:tcW w:w="637" w:type="dxa"/>
                  <w:tcBorders>
                    <w:top w:val="nil"/>
                    <w:left w:val="nil"/>
                    <w:bottom w:val="single" w:sz="4" w:space="0" w:color="auto"/>
                    <w:right w:val="single" w:sz="4" w:space="0" w:color="auto"/>
                  </w:tcBorders>
                  <w:shd w:val="clear" w:color="auto" w:fill="auto"/>
                  <w:noWrap/>
                  <w:vAlign w:val="center"/>
                  <w:hideMark/>
                </w:tcPr>
                <w:p w14:paraId="1FE6569D" w14:textId="77777777" w:rsidR="0084292E" w:rsidRPr="001D6250" w:rsidRDefault="0084292E" w:rsidP="0084292E">
                  <w:pPr>
                    <w:spacing w:line="240" w:lineRule="auto"/>
                    <w:jc w:val="center"/>
                  </w:pPr>
                  <w:r w:rsidRPr="001D6250">
                    <w:t>X</w:t>
                  </w:r>
                </w:p>
              </w:tc>
              <w:tc>
                <w:tcPr>
                  <w:tcW w:w="708" w:type="dxa"/>
                  <w:tcBorders>
                    <w:top w:val="nil"/>
                    <w:left w:val="nil"/>
                    <w:bottom w:val="single" w:sz="4" w:space="0" w:color="auto"/>
                    <w:right w:val="single" w:sz="4" w:space="0" w:color="auto"/>
                  </w:tcBorders>
                  <w:shd w:val="clear" w:color="auto" w:fill="auto"/>
                  <w:noWrap/>
                  <w:vAlign w:val="center"/>
                  <w:hideMark/>
                </w:tcPr>
                <w:p w14:paraId="62958206" w14:textId="77777777" w:rsidR="0084292E" w:rsidRPr="001D6250" w:rsidRDefault="0084292E" w:rsidP="0084292E">
                  <w:pPr>
                    <w:spacing w:line="240" w:lineRule="auto"/>
                    <w:jc w:val="center"/>
                  </w:pPr>
                  <w:r w:rsidRPr="001D6250">
                    <w:t> </w:t>
                  </w:r>
                </w:p>
              </w:tc>
              <w:tc>
                <w:tcPr>
                  <w:tcW w:w="4989" w:type="dxa"/>
                  <w:tcBorders>
                    <w:top w:val="nil"/>
                    <w:left w:val="nil"/>
                    <w:bottom w:val="single" w:sz="4" w:space="0" w:color="auto"/>
                    <w:right w:val="single" w:sz="8" w:space="0" w:color="auto"/>
                  </w:tcBorders>
                  <w:shd w:val="clear" w:color="auto" w:fill="auto"/>
                  <w:vAlign w:val="center"/>
                  <w:hideMark/>
                </w:tcPr>
                <w:p w14:paraId="1CAA1AD7" w14:textId="77777777" w:rsidR="0084292E" w:rsidRPr="001D6250" w:rsidRDefault="0084292E" w:rsidP="0084292E">
                  <w:pPr>
                    <w:spacing w:line="240" w:lineRule="auto"/>
                    <w:jc w:val="left"/>
                  </w:pPr>
                  <w:r>
                    <w:t>ENEL</w:t>
                  </w:r>
                  <w:r w:rsidRPr="008F507D">
                    <w:t>: (</w:t>
                  </w:r>
                  <w:r>
                    <w:rPr>
                      <w:bCs/>
                      <w:color w:val="000000"/>
                      <w:shd w:val="clear" w:color="auto" w:fill="FFFFFF"/>
                    </w:rPr>
                    <w:t>Julio Linares</w:t>
                  </w:r>
                  <w:r w:rsidRPr="008F507D">
                    <w:rPr>
                      <w:bCs/>
                      <w:color w:val="000000"/>
                      <w:shd w:val="clear" w:color="auto" w:fill="FFFFFF"/>
                    </w:rPr>
                    <w:t xml:space="preserve">). </w:t>
                  </w:r>
                  <w:r w:rsidRPr="008F507D">
                    <w:t xml:space="preserve">De acuerdo totalmente. </w:t>
                  </w:r>
                </w:p>
              </w:tc>
            </w:tr>
            <w:tr w:rsidR="0084292E" w:rsidRPr="007772DC" w14:paraId="09AA4664" w14:textId="77777777" w:rsidTr="0084292E">
              <w:trPr>
                <w:trHeight w:val="340"/>
              </w:trPr>
              <w:tc>
                <w:tcPr>
                  <w:tcW w:w="4240" w:type="dxa"/>
                  <w:tcBorders>
                    <w:top w:val="nil"/>
                    <w:left w:val="single" w:sz="8" w:space="0" w:color="auto"/>
                    <w:bottom w:val="single" w:sz="8" w:space="0" w:color="auto"/>
                    <w:right w:val="single" w:sz="4" w:space="0" w:color="auto"/>
                  </w:tcBorders>
                  <w:shd w:val="clear" w:color="auto" w:fill="auto"/>
                  <w:vAlign w:val="center"/>
                  <w:hideMark/>
                </w:tcPr>
                <w:p w14:paraId="2413B7E9" w14:textId="77777777" w:rsidR="0084292E" w:rsidRPr="001D6250" w:rsidRDefault="0084292E" w:rsidP="0084292E">
                  <w:pPr>
                    <w:spacing w:line="240" w:lineRule="auto"/>
                    <w:jc w:val="left"/>
                  </w:pPr>
                  <w:r w:rsidRPr="001D6250">
                    <w:t>27. IDIPRON</w:t>
                  </w:r>
                </w:p>
              </w:tc>
              <w:tc>
                <w:tcPr>
                  <w:tcW w:w="637" w:type="dxa"/>
                  <w:tcBorders>
                    <w:top w:val="nil"/>
                    <w:left w:val="nil"/>
                    <w:bottom w:val="single" w:sz="8" w:space="0" w:color="auto"/>
                    <w:right w:val="single" w:sz="4" w:space="0" w:color="auto"/>
                  </w:tcBorders>
                  <w:shd w:val="clear" w:color="auto" w:fill="auto"/>
                  <w:noWrap/>
                  <w:vAlign w:val="center"/>
                  <w:hideMark/>
                </w:tcPr>
                <w:p w14:paraId="23833E83" w14:textId="77777777" w:rsidR="0084292E" w:rsidRPr="001D6250" w:rsidRDefault="0084292E" w:rsidP="0084292E">
                  <w:pPr>
                    <w:spacing w:line="240" w:lineRule="auto"/>
                    <w:jc w:val="center"/>
                  </w:pPr>
                  <w:r w:rsidRPr="001D6250">
                    <w:t>X</w:t>
                  </w:r>
                </w:p>
              </w:tc>
              <w:tc>
                <w:tcPr>
                  <w:tcW w:w="708" w:type="dxa"/>
                  <w:tcBorders>
                    <w:top w:val="nil"/>
                    <w:left w:val="nil"/>
                    <w:bottom w:val="single" w:sz="8" w:space="0" w:color="auto"/>
                    <w:right w:val="single" w:sz="4" w:space="0" w:color="auto"/>
                  </w:tcBorders>
                  <w:shd w:val="clear" w:color="auto" w:fill="auto"/>
                  <w:noWrap/>
                  <w:vAlign w:val="center"/>
                  <w:hideMark/>
                </w:tcPr>
                <w:p w14:paraId="7D01EB66" w14:textId="77777777" w:rsidR="0084292E" w:rsidRPr="001D6250" w:rsidRDefault="0084292E" w:rsidP="0084292E">
                  <w:pPr>
                    <w:spacing w:line="240" w:lineRule="auto"/>
                    <w:jc w:val="center"/>
                  </w:pPr>
                  <w:r w:rsidRPr="001D6250">
                    <w:t> </w:t>
                  </w:r>
                </w:p>
              </w:tc>
              <w:tc>
                <w:tcPr>
                  <w:tcW w:w="4989" w:type="dxa"/>
                  <w:tcBorders>
                    <w:top w:val="nil"/>
                    <w:left w:val="nil"/>
                    <w:bottom w:val="single" w:sz="8" w:space="0" w:color="auto"/>
                    <w:right w:val="single" w:sz="8" w:space="0" w:color="auto"/>
                  </w:tcBorders>
                  <w:shd w:val="clear" w:color="auto" w:fill="auto"/>
                  <w:noWrap/>
                  <w:vAlign w:val="center"/>
                  <w:hideMark/>
                </w:tcPr>
                <w:p w14:paraId="4DB090A7" w14:textId="77777777" w:rsidR="0084292E" w:rsidRPr="001D6250" w:rsidRDefault="0084292E" w:rsidP="0084292E">
                  <w:pPr>
                    <w:spacing w:line="240" w:lineRule="auto"/>
                    <w:jc w:val="left"/>
                  </w:pPr>
                  <w:r>
                    <w:t>IDIPRON</w:t>
                  </w:r>
                  <w:r w:rsidRPr="008F507D">
                    <w:t>: (</w:t>
                  </w:r>
                  <w:r>
                    <w:rPr>
                      <w:bCs/>
                      <w:color w:val="000000"/>
                      <w:shd w:val="clear" w:color="auto" w:fill="FFFFFF"/>
                    </w:rPr>
                    <w:t>Daniel Andrés Pineda</w:t>
                  </w:r>
                  <w:r w:rsidRPr="008F507D">
                    <w:rPr>
                      <w:bCs/>
                      <w:color w:val="000000"/>
                      <w:shd w:val="clear" w:color="auto" w:fill="FFFFFF"/>
                    </w:rPr>
                    <w:t xml:space="preserve">). </w:t>
                  </w:r>
                  <w:r w:rsidRPr="008F507D">
                    <w:t xml:space="preserve">De acuerdo totalmente. </w:t>
                  </w:r>
                </w:p>
              </w:tc>
            </w:tr>
          </w:tbl>
          <w:p w14:paraId="645B1722" w14:textId="77777777" w:rsidR="0084292E" w:rsidRDefault="0084292E" w:rsidP="0084292E"/>
          <w:p w14:paraId="15936505" w14:textId="77777777" w:rsidR="0084292E" w:rsidRDefault="0084292E" w:rsidP="0084292E">
            <w:r>
              <w:t xml:space="preserve">3. </w:t>
            </w:r>
            <w:r w:rsidRPr="000403CE">
              <w:rPr>
                <w:b/>
              </w:rPr>
              <w:t>SISTEMA DE ADMINISTRACION DE EMERGENCIAS</w:t>
            </w:r>
          </w:p>
          <w:p w14:paraId="52973959" w14:textId="77777777" w:rsidR="0084292E" w:rsidRDefault="0084292E" w:rsidP="0084292E"/>
          <w:p w14:paraId="0E7FDE95" w14:textId="77777777" w:rsidR="0084292E" w:rsidRDefault="0084292E" w:rsidP="0084292E">
            <w:r>
              <w:t xml:space="preserve">Se hará una presentación de manera global de los enfoques del sistema de administración de emergencias, para que se tenga una visión y se pueda escoger cual seria nuestro sistema de administración de emergencias para Bogotá. </w:t>
            </w:r>
          </w:p>
          <w:p w14:paraId="5A8AA609" w14:textId="77777777" w:rsidR="0084292E" w:rsidRDefault="0084292E" w:rsidP="0084292E"/>
          <w:p w14:paraId="1410920C" w14:textId="77777777" w:rsidR="0084292E" w:rsidRDefault="0084292E" w:rsidP="0084292E">
            <w:r>
              <w:t>Tres objetivos:</w:t>
            </w:r>
          </w:p>
          <w:p w14:paraId="5ABF839D" w14:textId="77777777" w:rsidR="0084292E" w:rsidRDefault="0084292E" w:rsidP="0084292E"/>
          <w:p w14:paraId="00291327" w14:textId="77777777" w:rsidR="0084292E" w:rsidRPr="0044330E" w:rsidRDefault="0084292E" w:rsidP="0084292E">
            <w:pPr>
              <w:rPr>
                <w:lang w:val="es-ES_tradnl"/>
              </w:rPr>
            </w:pPr>
            <w:r w:rsidRPr="0044330E">
              <w:rPr>
                <w:b/>
                <w:bCs/>
                <w:lang w:val="es-CO"/>
              </w:rPr>
              <w:t xml:space="preserve">1. </w:t>
            </w:r>
            <w:r w:rsidRPr="0044330E">
              <w:rPr>
                <w:lang w:val="es-CO"/>
              </w:rPr>
              <w:t>Establecer el enfoque y proceso para implementar el Sistema de Administración de Emergencias en todas las entidades del Distrito.</w:t>
            </w:r>
          </w:p>
          <w:p w14:paraId="42D06EF9" w14:textId="77777777" w:rsidR="0084292E" w:rsidRPr="0044330E" w:rsidRDefault="0084292E" w:rsidP="0084292E">
            <w:pPr>
              <w:rPr>
                <w:lang w:val="es-ES_tradnl"/>
              </w:rPr>
            </w:pPr>
            <w:r w:rsidRPr="0044330E">
              <w:rPr>
                <w:b/>
                <w:bCs/>
                <w:lang w:val="es-CO"/>
              </w:rPr>
              <w:t xml:space="preserve">2. </w:t>
            </w:r>
            <w:r w:rsidRPr="0044330E">
              <w:rPr>
                <w:lang w:val="es-CO"/>
              </w:rPr>
              <w:t xml:space="preserve">Definir unidad de conceptos y criterios de administración y atención de emergencias en el SDGR-CC. </w:t>
            </w:r>
          </w:p>
          <w:p w14:paraId="513E1BF3" w14:textId="77777777" w:rsidR="0084292E" w:rsidRPr="0044330E" w:rsidRDefault="0084292E" w:rsidP="0084292E">
            <w:pPr>
              <w:rPr>
                <w:lang w:val="es-ES_tradnl"/>
              </w:rPr>
            </w:pPr>
            <w:r w:rsidRPr="0044330E">
              <w:rPr>
                <w:b/>
                <w:bCs/>
                <w:lang w:val="es-CO"/>
              </w:rPr>
              <w:t xml:space="preserve">3. </w:t>
            </w:r>
            <w:r w:rsidRPr="0044330E">
              <w:rPr>
                <w:lang w:val="es-CO"/>
              </w:rPr>
              <w:t>Evaluar y priorizar las capacidades y necesidades operativas (Capacitación y Entrenamiento).</w:t>
            </w:r>
          </w:p>
          <w:p w14:paraId="56C32B2B" w14:textId="77777777" w:rsidR="0084292E" w:rsidRDefault="0084292E" w:rsidP="0084292E">
            <w:r w:rsidRPr="0044330E">
              <w:t xml:space="preserve"> </w:t>
            </w:r>
          </w:p>
          <w:tbl>
            <w:tblPr>
              <w:tblW w:w="8700" w:type="dxa"/>
              <w:jc w:val="center"/>
              <w:tblCellMar>
                <w:left w:w="70" w:type="dxa"/>
                <w:right w:w="70" w:type="dxa"/>
              </w:tblCellMar>
              <w:tblLook w:val="0600" w:firstRow="0" w:lastRow="0" w:firstColumn="0" w:lastColumn="0" w:noHBand="1" w:noVBand="1"/>
            </w:tblPr>
            <w:tblGrid>
              <w:gridCol w:w="3140"/>
              <w:gridCol w:w="1885"/>
              <w:gridCol w:w="1239"/>
              <w:gridCol w:w="1217"/>
              <w:gridCol w:w="1219"/>
            </w:tblGrid>
            <w:tr w:rsidR="0084292E" w:rsidRPr="0044330E" w14:paraId="500337C1" w14:textId="77777777" w:rsidTr="0084292E">
              <w:trPr>
                <w:trHeight w:val="1051"/>
                <w:jc w:val="center"/>
              </w:trPr>
              <w:tc>
                <w:tcPr>
                  <w:tcW w:w="32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5BEE0F" w14:textId="77777777" w:rsidR="0084292E" w:rsidRPr="0044330E" w:rsidRDefault="0084292E" w:rsidP="0084292E">
                  <w:pPr>
                    <w:spacing w:line="240" w:lineRule="auto"/>
                    <w:jc w:val="center"/>
                    <w:rPr>
                      <w:rFonts w:ascii="Calibri" w:eastAsia="Times New Roman" w:hAnsi="Calibri"/>
                      <w:b/>
                      <w:bCs/>
                      <w:color w:val="000000"/>
                      <w:sz w:val="18"/>
                      <w:szCs w:val="18"/>
                      <w:lang w:val="es-ES_tradnl"/>
                    </w:rPr>
                  </w:pPr>
                  <w:r w:rsidRPr="0044330E">
                    <w:rPr>
                      <w:rFonts w:ascii="Calibri" w:eastAsia="Times New Roman" w:hAnsi="Calibri"/>
                      <w:b/>
                      <w:bCs/>
                      <w:color w:val="000000"/>
                      <w:sz w:val="18"/>
                      <w:szCs w:val="18"/>
                      <w:lang w:val="es-ES_tradnl"/>
                    </w:rPr>
                    <w:t>CRITERIOS</w:t>
                  </w:r>
                </w:p>
              </w:tc>
              <w:tc>
                <w:tcPr>
                  <w:tcW w:w="1775" w:type="dxa"/>
                  <w:tcBorders>
                    <w:top w:val="single" w:sz="4" w:space="0" w:color="auto"/>
                    <w:left w:val="nil"/>
                    <w:bottom w:val="single" w:sz="4" w:space="0" w:color="auto"/>
                    <w:right w:val="single" w:sz="4" w:space="0" w:color="auto"/>
                  </w:tcBorders>
                  <w:shd w:val="clear" w:color="000000" w:fill="FFFFFF"/>
                  <w:vAlign w:val="center"/>
                  <w:hideMark/>
                </w:tcPr>
                <w:p w14:paraId="19C87C56" w14:textId="77777777" w:rsidR="0084292E" w:rsidRPr="0044330E" w:rsidRDefault="0084292E" w:rsidP="0084292E">
                  <w:pPr>
                    <w:spacing w:line="240" w:lineRule="auto"/>
                    <w:jc w:val="center"/>
                    <w:rPr>
                      <w:rFonts w:ascii="Calibri" w:eastAsia="Times New Roman" w:hAnsi="Calibri"/>
                      <w:b/>
                      <w:bCs/>
                      <w:color w:val="000000"/>
                      <w:sz w:val="18"/>
                      <w:szCs w:val="18"/>
                      <w:lang w:val="es-ES_tradnl"/>
                    </w:rPr>
                  </w:pPr>
                  <w:r w:rsidRPr="0044330E">
                    <w:rPr>
                      <w:rFonts w:ascii="Calibri" w:eastAsia="Times New Roman" w:hAnsi="Calibri"/>
                      <w:b/>
                      <w:bCs/>
                      <w:color w:val="000000"/>
                      <w:sz w:val="18"/>
                      <w:szCs w:val="18"/>
                      <w:lang w:val="es-ES_tradnl"/>
                    </w:rPr>
                    <w:t xml:space="preserve">NFPA 1600, Norma sobre Administración de Emergencias/Desastres y Programas para la Continuidad del </w:t>
                  </w:r>
                  <w:r w:rsidRPr="0044330E">
                    <w:rPr>
                      <w:rFonts w:ascii="Calibri" w:eastAsia="Times New Roman" w:hAnsi="Calibri"/>
                      <w:b/>
                      <w:bCs/>
                      <w:color w:val="000000"/>
                      <w:sz w:val="18"/>
                      <w:szCs w:val="18"/>
                      <w:lang w:val="es-ES_tradnl"/>
                    </w:rPr>
                    <w:lastRenderedPageBreak/>
                    <w:t>Negocio/ Continuidad de Operaciones</w:t>
                  </w:r>
                </w:p>
              </w:tc>
              <w:tc>
                <w:tcPr>
                  <w:tcW w:w="1248" w:type="dxa"/>
                  <w:tcBorders>
                    <w:top w:val="single" w:sz="4" w:space="0" w:color="auto"/>
                    <w:left w:val="nil"/>
                    <w:bottom w:val="single" w:sz="4" w:space="0" w:color="auto"/>
                    <w:right w:val="single" w:sz="4" w:space="0" w:color="auto"/>
                  </w:tcBorders>
                  <w:shd w:val="clear" w:color="000000" w:fill="FFFFFF"/>
                  <w:vAlign w:val="center"/>
                  <w:hideMark/>
                </w:tcPr>
                <w:p w14:paraId="3B569C46" w14:textId="77777777" w:rsidR="0084292E" w:rsidRPr="0044330E" w:rsidRDefault="0084292E" w:rsidP="0084292E">
                  <w:pPr>
                    <w:spacing w:line="240" w:lineRule="auto"/>
                    <w:jc w:val="center"/>
                    <w:rPr>
                      <w:rFonts w:ascii="Calibri" w:eastAsia="Times New Roman" w:hAnsi="Calibri"/>
                      <w:b/>
                      <w:bCs/>
                      <w:color w:val="000000"/>
                      <w:sz w:val="18"/>
                      <w:szCs w:val="18"/>
                      <w:lang w:val="es-ES_tradnl"/>
                    </w:rPr>
                  </w:pPr>
                  <w:r w:rsidRPr="0044330E">
                    <w:rPr>
                      <w:rFonts w:ascii="Calibri" w:eastAsia="Times New Roman" w:hAnsi="Calibri"/>
                      <w:b/>
                      <w:bCs/>
                      <w:color w:val="000000"/>
                      <w:sz w:val="18"/>
                      <w:szCs w:val="18"/>
                      <w:lang w:val="es-ES_tradnl"/>
                    </w:rPr>
                    <w:lastRenderedPageBreak/>
                    <w:t>Norma Técnica Colombiana NTC-ISO 22320</w:t>
                  </w:r>
                </w:p>
              </w:tc>
              <w:tc>
                <w:tcPr>
                  <w:tcW w:w="1231" w:type="dxa"/>
                  <w:tcBorders>
                    <w:top w:val="single" w:sz="4" w:space="0" w:color="auto"/>
                    <w:left w:val="nil"/>
                    <w:bottom w:val="single" w:sz="4" w:space="0" w:color="auto"/>
                    <w:right w:val="single" w:sz="4" w:space="0" w:color="auto"/>
                  </w:tcBorders>
                  <w:shd w:val="clear" w:color="000000" w:fill="FFFFFF"/>
                  <w:vAlign w:val="center"/>
                  <w:hideMark/>
                </w:tcPr>
                <w:p w14:paraId="04B609A4" w14:textId="77777777" w:rsidR="0084292E" w:rsidRPr="0044330E" w:rsidRDefault="0084292E" w:rsidP="0084292E">
                  <w:pPr>
                    <w:spacing w:line="240" w:lineRule="auto"/>
                    <w:jc w:val="center"/>
                    <w:rPr>
                      <w:rFonts w:ascii="Calibri" w:eastAsia="Times New Roman" w:hAnsi="Calibri"/>
                      <w:b/>
                      <w:bCs/>
                      <w:color w:val="000000"/>
                      <w:sz w:val="18"/>
                      <w:szCs w:val="18"/>
                      <w:lang w:val="es-ES_tradnl"/>
                    </w:rPr>
                  </w:pPr>
                  <w:r w:rsidRPr="0044330E">
                    <w:rPr>
                      <w:rFonts w:ascii="Calibri" w:eastAsia="Times New Roman" w:hAnsi="Calibri"/>
                      <w:b/>
                      <w:bCs/>
                      <w:color w:val="000000"/>
                      <w:sz w:val="18"/>
                      <w:szCs w:val="18"/>
                      <w:lang w:val="es-ES_tradnl"/>
                    </w:rPr>
                    <w:t>Sistema Nacional de Gestión de Incidentes (NIMS)</w:t>
                  </w:r>
                </w:p>
              </w:tc>
              <w:tc>
                <w:tcPr>
                  <w:tcW w:w="1233" w:type="dxa"/>
                  <w:tcBorders>
                    <w:top w:val="single" w:sz="4" w:space="0" w:color="auto"/>
                    <w:left w:val="nil"/>
                    <w:bottom w:val="single" w:sz="4" w:space="0" w:color="auto"/>
                    <w:right w:val="single" w:sz="4" w:space="0" w:color="auto"/>
                  </w:tcBorders>
                  <w:shd w:val="clear" w:color="000000" w:fill="FFFFFF"/>
                  <w:vAlign w:val="center"/>
                  <w:hideMark/>
                </w:tcPr>
                <w:p w14:paraId="569C94BF" w14:textId="77777777" w:rsidR="0084292E" w:rsidRPr="0044330E" w:rsidRDefault="0084292E" w:rsidP="0084292E">
                  <w:pPr>
                    <w:spacing w:line="240" w:lineRule="auto"/>
                    <w:jc w:val="center"/>
                    <w:rPr>
                      <w:rFonts w:ascii="Calibri" w:eastAsia="Times New Roman" w:hAnsi="Calibri"/>
                      <w:b/>
                      <w:bCs/>
                      <w:color w:val="000000"/>
                      <w:sz w:val="18"/>
                      <w:szCs w:val="18"/>
                      <w:lang w:val="es-ES_tradnl"/>
                    </w:rPr>
                  </w:pPr>
                  <w:r w:rsidRPr="0044330E">
                    <w:rPr>
                      <w:rFonts w:ascii="Calibri" w:eastAsia="Times New Roman" w:hAnsi="Calibri"/>
                      <w:b/>
                      <w:bCs/>
                      <w:color w:val="000000"/>
                      <w:sz w:val="18"/>
                      <w:szCs w:val="18"/>
                      <w:lang w:val="es-ES_tradnl"/>
                    </w:rPr>
                    <w:t>Sistema de Comando de Incidentes</w:t>
                  </w:r>
                </w:p>
              </w:tc>
            </w:tr>
            <w:tr w:rsidR="0084292E" w:rsidRPr="0044330E" w14:paraId="7A60C186" w14:textId="77777777" w:rsidTr="0084292E">
              <w:trPr>
                <w:trHeight w:val="7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267ED52F"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lastRenderedPageBreak/>
                    <w:t>Ofrece orientación y dirección para la respuesta</w:t>
                  </w:r>
                </w:p>
              </w:tc>
              <w:tc>
                <w:tcPr>
                  <w:tcW w:w="1775" w:type="dxa"/>
                  <w:tcBorders>
                    <w:top w:val="nil"/>
                    <w:left w:val="nil"/>
                    <w:bottom w:val="single" w:sz="4" w:space="0" w:color="auto"/>
                    <w:right w:val="single" w:sz="4" w:space="0" w:color="auto"/>
                  </w:tcBorders>
                  <w:shd w:val="clear" w:color="000000" w:fill="FFFFFF"/>
                  <w:vAlign w:val="center"/>
                  <w:hideMark/>
                </w:tcPr>
                <w:p w14:paraId="6AC53F64"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SI</w:t>
                  </w:r>
                </w:p>
              </w:tc>
              <w:tc>
                <w:tcPr>
                  <w:tcW w:w="1248" w:type="dxa"/>
                  <w:tcBorders>
                    <w:top w:val="nil"/>
                    <w:left w:val="nil"/>
                    <w:bottom w:val="single" w:sz="4" w:space="0" w:color="auto"/>
                    <w:right w:val="single" w:sz="4" w:space="0" w:color="auto"/>
                  </w:tcBorders>
                  <w:shd w:val="clear" w:color="000000" w:fill="FFFFFF"/>
                  <w:vAlign w:val="center"/>
                  <w:hideMark/>
                </w:tcPr>
                <w:p w14:paraId="2C1DDEEF"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SI</w:t>
                  </w:r>
                </w:p>
              </w:tc>
              <w:tc>
                <w:tcPr>
                  <w:tcW w:w="1231" w:type="dxa"/>
                  <w:tcBorders>
                    <w:top w:val="nil"/>
                    <w:left w:val="nil"/>
                    <w:bottom w:val="single" w:sz="4" w:space="0" w:color="auto"/>
                    <w:right w:val="single" w:sz="4" w:space="0" w:color="auto"/>
                  </w:tcBorders>
                  <w:shd w:val="clear" w:color="000000" w:fill="FFFFFF"/>
                  <w:vAlign w:val="center"/>
                  <w:hideMark/>
                </w:tcPr>
                <w:p w14:paraId="10FE3731"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03980768"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SI</w:t>
                  </w:r>
                </w:p>
              </w:tc>
            </w:tr>
            <w:tr w:rsidR="0084292E" w:rsidRPr="0044330E" w14:paraId="7B100C47" w14:textId="77777777" w:rsidTr="0084292E">
              <w:trPr>
                <w:trHeight w:val="103"/>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6CED19FA"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Alcance Organización (Privada, Pública, gubernamental o sin animo de lucro)</w:t>
                  </w:r>
                </w:p>
              </w:tc>
              <w:tc>
                <w:tcPr>
                  <w:tcW w:w="1775" w:type="dxa"/>
                  <w:tcBorders>
                    <w:top w:val="nil"/>
                    <w:left w:val="nil"/>
                    <w:bottom w:val="single" w:sz="4" w:space="0" w:color="auto"/>
                    <w:right w:val="single" w:sz="4" w:space="0" w:color="auto"/>
                  </w:tcBorders>
                  <w:shd w:val="clear" w:color="000000" w:fill="FFFFFF"/>
                  <w:vAlign w:val="center"/>
                  <w:hideMark/>
                </w:tcPr>
                <w:p w14:paraId="5F0A8607"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Aplicable</w:t>
                  </w:r>
                </w:p>
              </w:tc>
              <w:tc>
                <w:tcPr>
                  <w:tcW w:w="1248" w:type="dxa"/>
                  <w:tcBorders>
                    <w:top w:val="nil"/>
                    <w:left w:val="nil"/>
                    <w:bottom w:val="single" w:sz="4" w:space="0" w:color="auto"/>
                    <w:right w:val="single" w:sz="4" w:space="0" w:color="auto"/>
                  </w:tcBorders>
                  <w:shd w:val="clear" w:color="000000" w:fill="FFFFFF"/>
                  <w:vAlign w:val="center"/>
                  <w:hideMark/>
                </w:tcPr>
                <w:p w14:paraId="31C49E46"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Aplicable</w:t>
                  </w:r>
                </w:p>
              </w:tc>
              <w:tc>
                <w:tcPr>
                  <w:tcW w:w="1231" w:type="dxa"/>
                  <w:tcBorders>
                    <w:top w:val="nil"/>
                    <w:left w:val="nil"/>
                    <w:bottom w:val="single" w:sz="4" w:space="0" w:color="auto"/>
                    <w:right w:val="single" w:sz="4" w:space="0" w:color="auto"/>
                  </w:tcBorders>
                  <w:shd w:val="clear" w:color="000000" w:fill="FFFFFF"/>
                  <w:vAlign w:val="center"/>
                  <w:hideMark/>
                </w:tcPr>
                <w:p w14:paraId="5EF8B433"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Aplicable</w:t>
                  </w:r>
                </w:p>
              </w:tc>
              <w:tc>
                <w:tcPr>
                  <w:tcW w:w="1233" w:type="dxa"/>
                  <w:tcBorders>
                    <w:top w:val="nil"/>
                    <w:left w:val="nil"/>
                    <w:bottom w:val="single" w:sz="4" w:space="0" w:color="auto"/>
                    <w:right w:val="single" w:sz="4" w:space="0" w:color="auto"/>
                  </w:tcBorders>
                  <w:shd w:val="clear" w:color="000000" w:fill="FFFFFF"/>
                  <w:vAlign w:val="center"/>
                  <w:hideMark/>
                </w:tcPr>
                <w:p w14:paraId="06260164"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Aplicable</w:t>
                  </w:r>
                </w:p>
              </w:tc>
            </w:tr>
            <w:tr w:rsidR="0084292E" w:rsidRPr="0044330E" w14:paraId="32E13EA7" w14:textId="77777777" w:rsidTr="0084292E">
              <w:trPr>
                <w:trHeight w:val="7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31B3ED6A"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En la actualidad, el nivel de implementación en los distintos niveles de las Organizaciones</w:t>
                  </w:r>
                </w:p>
              </w:tc>
              <w:tc>
                <w:tcPr>
                  <w:tcW w:w="1775" w:type="dxa"/>
                  <w:tcBorders>
                    <w:top w:val="nil"/>
                    <w:left w:val="nil"/>
                    <w:bottom w:val="single" w:sz="4" w:space="0" w:color="auto"/>
                    <w:right w:val="single" w:sz="4" w:space="0" w:color="auto"/>
                  </w:tcBorders>
                  <w:shd w:val="clear" w:color="000000" w:fill="FFFFFF"/>
                  <w:vAlign w:val="center"/>
                  <w:hideMark/>
                </w:tcPr>
                <w:p w14:paraId="5EA7CB74"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Bajo</w:t>
                  </w:r>
                </w:p>
              </w:tc>
              <w:tc>
                <w:tcPr>
                  <w:tcW w:w="1248" w:type="dxa"/>
                  <w:tcBorders>
                    <w:top w:val="nil"/>
                    <w:left w:val="nil"/>
                    <w:bottom w:val="single" w:sz="4" w:space="0" w:color="auto"/>
                    <w:right w:val="single" w:sz="4" w:space="0" w:color="auto"/>
                  </w:tcBorders>
                  <w:shd w:val="clear" w:color="000000" w:fill="FFFFFF"/>
                  <w:vAlign w:val="center"/>
                  <w:hideMark/>
                </w:tcPr>
                <w:p w14:paraId="66351A13"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Bajo</w:t>
                  </w:r>
                </w:p>
              </w:tc>
              <w:tc>
                <w:tcPr>
                  <w:tcW w:w="1231" w:type="dxa"/>
                  <w:tcBorders>
                    <w:top w:val="nil"/>
                    <w:left w:val="nil"/>
                    <w:bottom w:val="single" w:sz="4" w:space="0" w:color="auto"/>
                    <w:right w:val="single" w:sz="4" w:space="0" w:color="auto"/>
                  </w:tcBorders>
                  <w:shd w:val="clear" w:color="000000" w:fill="FFFFFF"/>
                  <w:vAlign w:val="center"/>
                  <w:hideMark/>
                </w:tcPr>
                <w:p w14:paraId="1E362B30"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Bajo</w:t>
                  </w:r>
                </w:p>
              </w:tc>
              <w:tc>
                <w:tcPr>
                  <w:tcW w:w="1233" w:type="dxa"/>
                  <w:tcBorders>
                    <w:top w:val="nil"/>
                    <w:left w:val="nil"/>
                    <w:bottom w:val="single" w:sz="4" w:space="0" w:color="auto"/>
                    <w:right w:val="single" w:sz="4" w:space="0" w:color="auto"/>
                  </w:tcBorders>
                  <w:shd w:val="clear" w:color="000000" w:fill="FFFFFF"/>
                  <w:vAlign w:val="center"/>
                  <w:hideMark/>
                </w:tcPr>
                <w:p w14:paraId="1F239393"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Moderado</w:t>
                  </w:r>
                </w:p>
              </w:tc>
            </w:tr>
            <w:tr w:rsidR="0084292E" w:rsidRPr="0044330E" w14:paraId="145B62AF" w14:textId="77777777" w:rsidTr="0084292E">
              <w:trPr>
                <w:trHeight w:val="12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062D54C1"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Establece implementación en distintos niveles o instancias de coordinación (Tomas de decisiones)</w:t>
                  </w:r>
                </w:p>
              </w:tc>
              <w:tc>
                <w:tcPr>
                  <w:tcW w:w="1775" w:type="dxa"/>
                  <w:tcBorders>
                    <w:top w:val="nil"/>
                    <w:left w:val="nil"/>
                    <w:bottom w:val="single" w:sz="4" w:space="0" w:color="auto"/>
                    <w:right w:val="single" w:sz="4" w:space="0" w:color="auto"/>
                  </w:tcBorders>
                  <w:shd w:val="clear" w:color="000000" w:fill="FFFFFF"/>
                  <w:vAlign w:val="center"/>
                  <w:hideMark/>
                </w:tcPr>
                <w:p w14:paraId="1419198D"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SI</w:t>
                  </w:r>
                </w:p>
              </w:tc>
              <w:tc>
                <w:tcPr>
                  <w:tcW w:w="1248" w:type="dxa"/>
                  <w:tcBorders>
                    <w:top w:val="nil"/>
                    <w:left w:val="nil"/>
                    <w:bottom w:val="single" w:sz="4" w:space="0" w:color="auto"/>
                    <w:right w:val="single" w:sz="4" w:space="0" w:color="auto"/>
                  </w:tcBorders>
                  <w:shd w:val="clear" w:color="000000" w:fill="FFFFFF"/>
                  <w:vAlign w:val="center"/>
                  <w:hideMark/>
                </w:tcPr>
                <w:p w14:paraId="21F5FADC"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SI</w:t>
                  </w:r>
                </w:p>
              </w:tc>
              <w:tc>
                <w:tcPr>
                  <w:tcW w:w="1231" w:type="dxa"/>
                  <w:tcBorders>
                    <w:top w:val="nil"/>
                    <w:left w:val="nil"/>
                    <w:bottom w:val="single" w:sz="4" w:space="0" w:color="auto"/>
                    <w:right w:val="single" w:sz="4" w:space="0" w:color="auto"/>
                  </w:tcBorders>
                  <w:shd w:val="clear" w:color="000000" w:fill="FFFFFF"/>
                  <w:vAlign w:val="center"/>
                  <w:hideMark/>
                </w:tcPr>
                <w:p w14:paraId="74A58C15"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0DFBEA62" w14:textId="77777777" w:rsidR="0084292E" w:rsidRPr="00E54441" w:rsidRDefault="0084292E" w:rsidP="0084292E">
                  <w:pPr>
                    <w:spacing w:line="240" w:lineRule="auto"/>
                    <w:jc w:val="center"/>
                    <w:rPr>
                      <w:rFonts w:ascii="Calibri" w:eastAsia="Times New Roman" w:hAnsi="Calibri"/>
                      <w:bCs/>
                      <w:color w:val="000000"/>
                      <w:sz w:val="18"/>
                      <w:szCs w:val="18"/>
                      <w:lang w:val="es-ES_tradnl"/>
                    </w:rPr>
                  </w:pPr>
                  <w:r w:rsidRPr="00E54441">
                    <w:rPr>
                      <w:rFonts w:ascii="Calibri" w:eastAsia="Times New Roman" w:hAnsi="Calibri"/>
                      <w:bCs/>
                      <w:color w:val="000000"/>
                      <w:sz w:val="18"/>
                      <w:szCs w:val="18"/>
                      <w:lang w:val="es-ES_tradnl"/>
                    </w:rPr>
                    <w:t>SI</w:t>
                  </w:r>
                </w:p>
              </w:tc>
            </w:tr>
            <w:tr w:rsidR="0084292E" w:rsidRPr="0044330E" w14:paraId="7BAF0220" w14:textId="77777777" w:rsidTr="0084292E">
              <w:trPr>
                <w:trHeight w:val="7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10E58614"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Define responsables de participación en la prevención, preparación y atención en la respuesta</w:t>
                  </w:r>
                </w:p>
              </w:tc>
              <w:tc>
                <w:tcPr>
                  <w:tcW w:w="1775" w:type="dxa"/>
                  <w:tcBorders>
                    <w:top w:val="nil"/>
                    <w:left w:val="nil"/>
                    <w:bottom w:val="single" w:sz="4" w:space="0" w:color="auto"/>
                    <w:right w:val="single" w:sz="4" w:space="0" w:color="auto"/>
                  </w:tcBorders>
                  <w:shd w:val="clear" w:color="000000" w:fill="FFFFFF"/>
                  <w:vAlign w:val="center"/>
                  <w:hideMark/>
                </w:tcPr>
                <w:p w14:paraId="50557113"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48" w:type="dxa"/>
                  <w:tcBorders>
                    <w:top w:val="nil"/>
                    <w:left w:val="nil"/>
                    <w:bottom w:val="single" w:sz="4" w:space="0" w:color="auto"/>
                    <w:right w:val="single" w:sz="4" w:space="0" w:color="auto"/>
                  </w:tcBorders>
                  <w:shd w:val="clear" w:color="000000" w:fill="FFFFFF"/>
                  <w:vAlign w:val="center"/>
                  <w:hideMark/>
                </w:tcPr>
                <w:p w14:paraId="78DFCE80"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1" w:type="dxa"/>
                  <w:tcBorders>
                    <w:top w:val="nil"/>
                    <w:left w:val="nil"/>
                    <w:bottom w:val="single" w:sz="4" w:space="0" w:color="auto"/>
                    <w:right w:val="single" w:sz="4" w:space="0" w:color="auto"/>
                  </w:tcBorders>
                  <w:shd w:val="clear" w:color="000000" w:fill="FFFFFF"/>
                  <w:vAlign w:val="center"/>
                  <w:hideMark/>
                </w:tcPr>
                <w:p w14:paraId="3D01F438"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0F02DB98"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r>
            <w:tr w:rsidR="0084292E" w:rsidRPr="0044330E" w14:paraId="50B6A266" w14:textId="77777777" w:rsidTr="0084292E">
              <w:trPr>
                <w:trHeight w:val="7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03F17067"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Desarrolla  reglamentaciones, protocolos, planes, marco de actuación, otros</w:t>
                  </w:r>
                </w:p>
              </w:tc>
              <w:tc>
                <w:tcPr>
                  <w:tcW w:w="1775" w:type="dxa"/>
                  <w:tcBorders>
                    <w:top w:val="nil"/>
                    <w:left w:val="nil"/>
                    <w:bottom w:val="single" w:sz="4" w:space="0" w:color="auto"/>
                    <w:right w:val="single" w:sz="4" w:space="0" w:color="auto"/>
                  </w:tcBorders>
                  <w:shd w:val="clear" w:color="000000" w:fill="FFFFFF"/>
                  <w:vAlign w:val="center"/>
                  <w:hideMark/>
                </w:tcPr>
                <w:p w14:paraId="6071CCBF"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48" w:type="dxa"/>
                  <w:tcBorders>
                    <w:top w:val="nil"/>
                    <w:left w:val="nil"/>
                    <w:bottom w:val="single" w:sz="4" w:space="0" w:color="auto"/>
                    <w:right w:val="single" w:sz="4" w:space="0" w:color="auto"/>
                  </w:tcBorders>
                  <w:shd w:val="clear" w:color="000000" w:fill="FFFFFF"/>
                  <w:vAlign w:val="center"/>
                  <w:hideMark/>
                </w:tcPr>
                <w:p w14:paraId="08C8B779"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1" w:type="dxa"/>
                  <w:tcBorders>
                    <w:top w:val="nil"/>
                    <w:left w:val="nil"/>
                    <w:bottom w:val="single" w:sz="4" w:space="0" w:color="auto"/>
                    <w:right w:val="single" w:sz="4" w:space="0" w:color="auto"/>
                  </w:tcBorders>
                  <w:shd w:val="clear" w:color="000000" w:fill="FFFFFF"/>
                  <w:vAlign w:val="center"/>
                  <w:hideMark/>
                </w:tcPr>
                <w:p w14:paraId="173348A5"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25769173"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r>
            <w:tr w:rsidR="0084292E" w:rsidRPr="0044330E" w14:paraId="530A8721" w14:textId="77777777" w:rsidTr="0084292E">
              <w:trPr>
                <w:trHeight w:val="88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0980F0AF"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Implementa un sistema de comando y control. (Gestión eficaz de activos disponibles preparación, respuesta, continuidad y/o recuperación)</w:t>
                  </w:r>
                </w:p>
              </w:tc>
              <w:tc>
                <w:tcPr>
                  <w:tcW w:w="1775" w:type="dxa"/>
                  <w:tcBorders>
                    <w:top w:val="nil"/>
                    <w:left w:val="nil"/>
                    <w:bottom w:val="single" w:sz="4" w:space="0" w:color="auto"/>
                    <w:right w:val="single" w:sz="4" w:space="0" w:color="auto"/>
                  </w:tcBorders>
                  <w:shd w:val="clear" w:color="000000" w:fill="FFFFFF"/>
                  <w:vAlign w:val="center"/>
                  <w:hideMark/>
                </w:tcPr>
                <w:p w14:paraId="329E23F2"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48" w:type="dxa"/>
                  <w:tcBorders>
                    <w:top w:val="nil"/>
                    <w:left w:val="nil"/>
                    <w:bottom w:val="single" w:sz="4" w:space="0" w:color="auto"/>
                    <w:right w:val="single" w:sz="4" w:space="0" w:color="auto"/>
                  </w:tcBorders>
                  <w:shd w:val="clear" w:color="000000" w:fill="FFFFFF"/>
                  <w:vAlign w:val="center"/>
                  <w:hideMark/>
                </w:tcPr>
                <w:p w14:paraId="77D5C17E"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1" w:type="dxa"/>
                  <w:tcBorders>
                    <w:top w:val="nil"/>
                    <w:left w:val="nil"/>
                    <w:bottom w:val="single" w:sz="4" w:space="0" w:color="auto"/>
                    <w:right w:val="single" w:sz="4" w:space="0" w:color="auto"/>
                  </w:tcBorders>
                  <w:shd w:val="clear" w:color="000000" w:fill="FFFFFF"/>
                  <w:vAlign w:val="center"/>
                  <w:hideMark/>
                </w:tcPr>
                <w:p w14:paraId="5E6D0305"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1719C796"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r>
            <w:tr w:rsidR="0084292E" w:rsidRPr="0044330E" w14:paraId="214C35A9" w14:textId="77777777" w:rsidTr="0084292E">
              <w:trPr>
                <w:trHeight w:val="7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55EEDB52"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Define programas de desempeño de objetivos</w:t>
                  </w:r>
                </w:p>
              </w:tc>
              <w:tc>
                <w:tcPr>
                  <w:tcW w:w="1775" w:type="dxa"/>
                  <w:tcBorders>
                    <w:top w:val="nil"/>
                    <w:left w:val="nil"/>
                    <w:bottom w:val="single" w:sz="4" w:space="0" w:color="auto"/>
                    <w:right w:val="single" w:sz="4" w:space="0" w:color="auto"/>
                  </w:tcBorders>
                  <w:shd w:val="clear" w:color="000000" w:fill="FFFFFF"/>
                  <w:vAlign w:val="center"/>
                  <w:hideMark/>
                </w:tcPr>
                <w:p w14:paraId="4760CCEE"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48" w:type="dxa"/>
                  <w:tcBorders>
                    <w:top w:val="nil"/>
                    <w:left w:val="nil"/>
                    <w:bottom w:val="single" w:sz="4" w:space="0" w:color="auto"/>
                    <w:right w:val="single" w:sz="4" w:space="0" w:color="auto"/>
                  </w:tcBorders>
                  <w:shd w:val="clear" w:color="000000" w:fill="FFFFFF"/>
                  <w:vAlign w:val="center"/>
                  <w:hideMark/>
                </w:tcPr>
                <w:p w14:paraId="67A28EC4"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1" w:type="dxa"/>
                  <w:tcBorders>
                    <w:top w:val="nil"/>
                    <w:left w:val="nil"/>
                    <w:bottom w:val="single" w:sz="4" w:space="0" w:color="auto"/>
                    <w:right w:val="single" w:sz="4" w:space="0" w:color="auto"/>
                  </w:tcBorders>
                  <w:shd w:val="clear" w:color="000000" w:fill="FFFFFF"/>
                  <w:vAlign w:val="center"/>
                  <w:hideMark/>
                </w:tcPr>
                <w:p w14:paraId="624BD9E8"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12F377EB"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r>
            <w:tr w:rsidR="0084292E" w:rsidRPr="0044330E" w14:paraId="52DA6B07" w14:textId="77777777" w:rsidTr="0084292E">
              <w:trPr>
                <w:trHeight w:val="7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03B34C38"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Basado en sistema de mejora continua de los procesos (Ciclo PHVA)</w:t>
                  </w:r>
                </w:p>
              </w:tc>
              <w:tc>
                <w:tcPr>
                  <w:tcW w:w="1775" w:type="dxa"/>
                  <w:tcBorders>
                    <w:top w:val="nil"/>
                    <w:left w:val="nil"/>
                    <w:bottom w:val="single" w:sz="4" w:space="0" w:color="auto"/>
                    <w:right w:val="single" w:sz="4" w:space="0" w:color="auto"/>
                  </w:tcBorders>
                  <w:shd w:val="clear" w:color="000000" w:fill="FFFFFF"/>
                  <w:vAlign w:val="center"/>
                  <w:hideMark/>
                </w:tcPr>
                <w:p w14:paraId="107FC030"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Moderado</w:t>
                  </w:r>
                </w:p>
              </w:tc>
              <w:tc>
                <w:tcPr>
                  <w:tcW w:w="1248" w:type="dxa"/>
                  <w:tcBorders>
                    <w:top w:val="nil"/>
                    <w:left w:val="nil"/>
                    <w:bottom w:val="single" w:sz="4" w:space="0" w:color="auto"/>
                    <w:right w:val="single" w:sz="4" w:space="0" w:color="auto"/>
                  </w:tcBorders>
                  <w:shd w:val="clear" w:color="000000" w:fill="FFFFFF"/>
                  <w:vAlign w:val="center"/>
                  <w:hideMark/>
                </w:tcPr>
                <w:p w14:paraId="0FFC9BA0"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Alto</w:t>
                  </w:r>
                </w:p>
              </w:tc>
              <w:tc>
                <w:tcPr>
                  <w:tcW w:w="1231" w:type="dxa"/>
                  <w:tcBorders>
                    <w:top w:val="nil"/>
                    <w:left w:val="nil"/>
                    <w:bottom w:val="single" w:sz="4" w:space="0" w:color="auto"/>
                    <w:right w:val="single" w:sz="4" w:space="0" w:color="auto"/>
                  </w:tcBorders>
                  <w:shd w:val="clear" w:color="000000" w:fill="FFFFFF"/>
                  <w:vAlign w:val="center"/>
                  <w:hideMark/>
                </w:tcPr>
                <w:p w14:paraId="68EB06B7"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Moderado</w:t>
                  </w:r>
                </w:p>
              </w:tc>
              <w:tc>
                <w:tcPr>
                  <w:tcW w:w="1233" w:type="dxa"/>
                  <w:tcBorders>
                    <w:top w:val="nil"/>
                    <w:left w:val="nil"/>
                    <w:bottom w:val="single" w:sz="4" w:space="0" w:color="auto"/>
                    <w:right w:val="single" w:sz="4" w:space="0" w:color="auto"/>
                  </w:tcBorders>
                  <w:shd w:val="clear" w:color="000000" w:fill="FFFFFF"/>
                  <w:vAlign w:val="center"/>
                  <w:hideMark/>
                </w:tcPr>
                <w:p w14:paraId="1B6D8029"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Moderado</w:t>
                  </w:r>
                </w:p>
              </w:tc>
            </w:tr>
            <w:tr w:rsidR="0084292E" w:rsidRPr="0044330E" w14:paraId="7F7CBFFB" w14:textId="77777777" w:rsidTr="0084292E">
              <w:trPr>
                <w:trHeight w:val="7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2048C5FC"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Establece mecanismo de coordinación y cooperación interinstitucionales y multiagencias</w:t>
                  </w:r>
                </w:p>
              </w:tc>
              <w:tc>
                <w:tcPr>
                  <w:tcW w:w="1775" w:type="dxa"/>
                  <w:tcBorders>
                    <w:top w:val="nil"/>
                    <w:left w:val="nil"/>
                    <w:bottom w:val="single" w:sz="4" w:space="0" w:color="auto"/>
                    <w:right w:val="single" w:sz="4" w:space="0" w:color="auto"/>
                  </w:tcBorders>
                  <w:shd w:val="clear" w:color="000000" w:fill="FFFFFF"/>
                  <w:vAlign w:val="center"/>
                  <w:hideMark/>
                </w:tcPr>
                <w:p w14:paraId="22E0113E"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48" w:type="dxa"/>
                  <w:tcBorders>
                    <w:top w:val="nil"/>
                    <w:left w:val="nil"/>
                    <w:bottom w:val="single" w:sz="4" w:space="0" w:color="auto"/>
                    <w:right w:val="single" w:sz="4" w:space="0" w:color="auto"/>
                  </w:tcBorders>
                  <w:shd w:val="clear" w:color="000000" w:fill="FFFFFF"/>
                  <w:vAlign w:val="center"/>
                  <w:hideMark/>
                </w:tcPr>
                <w:p w14:paraId="09022FF3"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1" w:type="dxa"/>
                  <w:tcBorders>
                    <w:top w:val="nil"/>
                    <w:left w:val="nil"/>
                    <w:bottom w:val="single" w:sz="4" w:space="0" w:color="auto"/>
                    <w:right w:val="single" w:sz="4" w:space="0" w:color="auto"/>
                  </w:tcBorders>
                  <w:shd w:val="clear" w:color="000000" w:fill="FFFFFF"/>
                  <w:vAlign w:val="center"/>
                  <w:hideMark/>
                </w:tcPr>
                <w:p w14:paraId="33F62823"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056E9CA9"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r>
            <w:tr w:rsidR="0084292E" w:rsidRPr="0044330E" w14:paraId="3F4D32A0" w14:textId="77777777" w:rsidTr="0084292E">
              <w:trPr>
                <w:trHeight w:val="7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6FDDF00D"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Define sistemas de información y de comunicación</w:t>
                  </w:r>
                </w:p>
              </w:tc>
              <w:tc>
                <w:tcPr>
                  <w:tcW w:w="1775" w:type="dxa"/>
                  <w:tcBorders>
                    <w:top w:val="nil"/>
                    <w:left w:val="nil"/>
                    <w:bottom w:val="single" w:sz="4" w:space="0" w:color="auto"/>
                    <w:right w:val="single" w:sz="4" w:space="0" w:color="auto"/>
                  </w:tcBorders>
                  <w:shd w:val="clear" w:color="000000" w:fill="FFFFFF"/>
                  <w:vAlign w:val="center"/>
                  <w:hideMark/>
                </w:tcPr>
                <w:p w14:paraId="304F03E8"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48" w:type="dxa"/>
                  <w:tcBorders>
                    <w:top w:val="nil"/>
                    <w:left w:val="nil"/>
                    <w:bottom w:val="single" w:sz="4" w:space="0" w:color="auto"/>
                    <w:right w:val="single" w:sz="4" w:space="0" w:color="auto"/>
                  </w:tcBorders>
                  <w:shd w:val="clear" w:color="000000" w:fill="FFFFFF"/>
                  <w:vAlign w:val="center"/>
                  <w:hideMark/>
                </w:tcPr>
                <w:p w14:paraId="6255A562"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1" w:type="dxa"/>
                  <w:tcBorders>
                    <w:top w:val="nil"/>
                    <w:left w:val="nil"/>
                    <w:bottom w:val="single" w:sz="4" w:space="0" w:color="auto"/>
                    <w:right w:val="single" w:sz="4" w:space="0" w:color="auto"/>
                  </w:tcBorders>
                  <w:shd w:val="clear" w:color="000000" w:fill="FFFFFF"/>
                  <w:vAlign w:val="center"/>
                  <w:hideMark/>
                </w:tcPr>
                <w:p w14:paraId="0AB69318"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1935C82D"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r>
            <w:tr w:rsidR="0084292E" w:rsidRPr="0044330E" w14:paraId="200FDADF" w14:textId="77777777" w:rsidTr="0084292E">
              <w:trPr>
                <w:trHeight w:val="7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0F9BFA85"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Establece mecanismo de investigación, información y comunicación - Modelos de Interoperabilidad de datos</w:t>
                  </w:r>
                </w:p>
              </w:tc>
              <w:tc>
                <w:tcPr>
                  <w:tcW w:w="1775" w:type="dxa"/>
                  <w:tcBorders>
                    <w:top w:val="nil"/>
                    <w:left w:val="nil"/>
                    <w:bottom w:val="single" w:sz="4" w:space="0" w:color="auto"/>
                    <w:right w:val="single" w:sz="4" w:space="0" w:color="auto"/>
                  </w:tcBorders>
                  <w:shd w:val="clear" w:color="000000" w:fill="FFFFFF"/>
                  <w:vAlign w:val="center"/>
                  <w:hideMark/>
                </w:tcPr>
                <w:p w14:paraId="6DE68459"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48" w:type="dxa"/>
                  <w:tcBorders>
                    <w:top w:val="nil"/>
                    <w:left w:val="nil"/>
                    <w:bottom w:val="single" w:sz="4" w:space="0" w:color="auto"/>
                    <w:right w:val="single" w:sz="4" w:space="0" w:color="auto"/>
                  </w:tcBorders>
                  <w:shd w:val="clear" w:color="000000" w:fill="FFFFFF"/>
                  <w:vAlign w:val="center"/>
                  <w:hideMark/>
                </w:tcPr>
                <w:p w14:paraId="3F7047D6"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1" w:type="dxa"/>
                  <w:tcBorders>
                    <w:top w:val="nil"/>
                    <w:left w:val="nil"/>
                    <w:bottom w:val="single" w:sz="4" w:space="0" w:color="auto"/>
                    <w:right w:val="single" w:sz="4" w:space="0" w:color="auto"/>
                  </w:tcBorders>
                  <w:shd w:val="clear" w:color="000000" w:fill="FFFFFF"/>
                  <w:vAlign w:val="center"/>
                  <w:hideMark/>
                </w:tcPr>
                <w:p w14:paraId="5180C02C"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5359333F"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r>
            <w:tr w:rsidR="0084292E" w:rsidRPr="0044330E" w14:paraId="7D4E161F" w14:textId="77777777" w:rsidTr="0084292E">
              <w:trPr>
                <w:trHeight w:val="7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1B4C4E78"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Establece mecanismo de investigación en el campo de factores humanos relacionados con respuesta</w:t>
                  </w:r>
                </w:p>
              </w:tc>
              <w:tc>
                <w:tcPr>
                  <w:tcW w:w="1775" w:type="dxa"/>
                  <w:tcBorders>
                    <w:top w:val="nil"/>
                    <w:left w:val="nil"/>
                    <w:bottom w:val="single" w:sz="4" w:space="0" w:color="auto"/>
                    <w:right w:val="single" w:sz="4" w:space="0" w:color="auto"/>
                  </w:tcBorders>
                  <w:shd w:val="clear" w:color="000000" w:fill="FFFFFF"/>
                  <w:vAlign w:val="center"/>
                  <w:hideMark/>
                </w:tcPr>
                <w:p w14:paraId="596B0093"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48" w:type="dxa"/>
                  <w:tcBorders>
                    <w:top w:val="nil"/>
                    <w:left w:val="nil"/>
                    <w:bottom w:val="single" w:sz="4" w:space="0" w:color="auto"/>
                    <w:right w:val="single" w:sz="4" w:space="0" w:color="auto"/>
                  </w:tcBorders>
                  <w:shd w:val="clear" w:color="000000" w:fill="FFFFFF"/>
                  <w:vAlign w:val="center"/>
                  <w:hideMark/>
                </w:tcPr>
                <w:p w14:paraId="7901DCF8"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1" w:type="dxa"/>
                  <w:tcBorders>
                    <w:top w:val="nil"/>
                    <w:left w:val="nil"/>
                    <w:bottom w:val="single" w:sz="4" w:space="0" w:color="auto"/>
                    <w:right w:val="single" w:sz="4" w:space="0" w:color="auto"/>
                  </w:tcBorders>
                  <w:shd w:val="clear" w:color="000000" w:fill="FFFFFF"/>
                  <w:vAlign w:val="center"/>
                  <w:hideMark/>
                </w:tcPr>
                <w:p w14:paraId="57870091"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712D98DC"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r>
            <w:tr w:rsidR="0084292E" w:rsidRPr="0044330E" w14:paraId="23D74C5E" w14:textId="77777777" w:rsidTr="0084292E">
              <w:trPr>
                <w:trHeight w:val="7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37B39A2C"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Desarrolla responsables de comunicación e interacción con la comunidad o público de interés.</w:t>
                  </w:r>
                </w:p>
              </w:tc>
              <w:tc>
                <w:tcPr>
                  <w:tcW w:w="1775" w:type="dxa"/>
                  <w:tcBorders>
                    <w:top w:val="nil"/>
                    <w:left w:val="nil"/>
                    <w:bottom w:val="single" w:sz="4" w:space="0" w:color="auto"/>
                    <w:right w:val="single" w:sz="4" w:space="0" w:color="auto"/>
                  </w:tcBorders>
                  <w:shd w:val="clear" w:color="000000" w:fill="FFFFFF"/>
                  <w:vAlign w:val="center"/>
                  <w:hideMark/>
                </w:tcPr>
                <w:p w14:paraId="002E6E05"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48" w:type="dxa"/>
                  <w:tcBorders>
                    <w:top w:val="nil"/>
                    <w:left w:val="nil"/>
                    <w:bottom w:val="single" w:sz="4" w:space="0" w:color="auto"/>
                    <w:right w:val="single" w:sz="4" w:space="0" w:color="auto"/>
                  </w:tcBorders>
                  <w:shd w:val="clear" w:color="000000" w:fill="FFFFFF"/>
                  <w:vAlign w:val="center"/>
                  <w:hideMark/>
                </w:tcPr>
                <w:p w14:paraId="103F55BD"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1" w:type="dxa"/>
                  <w:tcBorders>
                    <w:top w:val="nil"/>
                    <w:left w:val="nil"/>
                    <w:bottom w:val="single" w:sz="4" w:space="0" w:color="auto"/>
                    <w:right w:val="single" w:sz="4" w:space="0" w:color="auto"/>
                  </w:tcBorders>
                  <w:shd w:val="clear" w:color="000000" w:fill="FFFFFF"/>
                  <w:vAlign w:val="center"/>
                  <w:hideMark/>
                </w:tcPr>
                <w:p w14:paraId="68C8F5AC"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0085B0AB"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r>
            <w:tr w:rsidR="0084292E" w:rsidRPr="0044330E" w14:paraId="0E521C59" w14:textId="77777777" w:rsidTr="0084292E">
              <w:trPr>
                <w:trHeight w:val="880"/>
                <w:jc w:val="center"/>
              </w:trPr>
              <w:tc>
                <w:tcPr>
                  <w:tcW w:w="3213" w:type="dxa"/>
                  <w:tcBorders>
                    <w:top w:val="nil"/>
                    <w:left w:val="single" w:sz="4" w:space="0" w:color="auto"/>
                    <w:bottom w:val="single" w:sz="4" w:space="0" w:color="auto"/>
                    <w:right w:val="single" w:sz="4" w:space="0" w:color="auto"/>
                  </w:tcBorders>
                  <w:shd w:val="clear" w:color="000000" w:fill="FFFFFF"/>
                  <w:vAlign w:val="center"/>
                  <w:hideMark/>
                </w:tcPr>
                <w:p w14:paraId="15996720"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Sistema adaptativo.  El sistema permite adecuación y modificación según las necesidades de la Organización o Gobierno Local o Nacional.</w:t>
                  </w:r>
                </w:p>
              </w:tc>
              <w:tc>
                <w:tcPr>
                  <w:tcW w:w="1775" w:type="dxa"/>
                  <w:tcBorders>
                    <w:top w:val="nil"/>
                    <w:left w:val="nil"/>
                    <w:bottom w:val="single" w:sz="4" w:space="0" w:color="auto"/>
                    <w:right w:val="single" w:sz="4" w:space="0" w:color="auto"/>
                  </w:tcBorders>
                  <w:shd w:val="clear" w:color="000000" w:fill="FFFFFF"/>
                  <w:vAlign w:val="center"/>
                  <w:hideMark/>
                </w:tcPr>
                <w:p w14:paraId="391605B6"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Parcial</w:t>
                  </w:r>
                </w:p>
              </w:tc>
              <w:tc>
                <w:tcPr>
                  <w:tcW w:w="1248" w:type="dxa"/>
                  <w:tcBorders>
                    <w:top w:val="nil"/>
                    <w:left w:val="nil"/>
                    <w:bottom w:val="single" w:sz="4" w:space="0" w:color="auto"/>
                    <w:right w:val="single" w:sz="4" w:space="0" w:color="auto"/>
                  </w:tcBorders>
                  <w:shd w:val="clear" w:color="000000" w:fill="FFFFFF"/>
                  <w:vAlign w:val="center"/>
                  <w:hideMark/>
                </w:tcPr>
                <w:p w14:paraId="1CE5F977"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Parcial</w:t>
                  </w:r>
                </w:p>
              </w:tc>
              <w:tc>
                <w:tcPr>
                  <w:tcW w:w="1231" w:type="dxa"/>
                  <w:tcBorders>
                    <w:top w:val="nil"/>
                    <w:left w:val="nil"/>
                    <w:bottom w:val="single" w:sz="4" w:space="0" w:color="auto"/>
                    <w:right w:val="single" w:sz="4" w:space="0" w:color="auto"/>
                  </w:tcBorders>
                  <w:shd w:val="clear" w:color="000000" w:fill="FFFFFF"/>
                  <w:vAlign w:val="center"/>
                  <w:hideMark/>
                </w:tcPr>
                <w:p w14:paraId="3D9FFA09"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c>
                <w:tcPr>
                  <w:tcW w:w="1233" w:type="dxa"/>
                  <w:tcBorders>
                    <w:top w:val="nil"/>
                    <w:left w:val="nil"/>
                    <w:bottom w:val="single" w:sz="4" w:space="0" w:color="auto"/>
                    <w:right w:val="single" w:sz="4" w:space="0" w:color="auto"/>
                  </w:tcBorders>
                  <w:shd w:val="clear" w:color="000000" w:fill="FFFFFF"/>
                  <w:vAlign w:val="center"/>
                  <w:hideMark/>
                </w:tcPr>
                <w:p w14:paraId="3D4800C3" w14:textId="77777777" w:rsidR="0084292E" w:rsidRPr="009863C2" w:rsidRDefault="0084292E" w:rsidP="0084292E">
                  <w:pPr>
                    <w:spacing w:line="240" w:lineRule="auto"/>
                    <w:jc w:val="center"/>
                    <w:rPr>
                      <w:rFonts w:ascii="Calibri" w:eastAsia="Times New Roman" w:hAnsi="Calibri"/>
                      <w:color w:val="000000"/>
                      <w:sz w:val="18"/>
                      <w:szCs w:val="18"/>
                      <w:lang w:val="es-ES_tradnl"/>
                    </w:rPr>
                  </w:pPr>
                  <w:r w:rsidRPr="009863C2">
                    <w:rPr>
                      <w:rFonts w:ascii="Calibri" w:eastAsia="Times New Roman" w:hAnsi="Calibri"/>
                      <w:color w:val="000000"/>
                      <w:sz w:val="18"/>
                      <w:szCs w:val="18"/>
                      <w:lang w:val="es-ES_tradnl"/>
                    </w:rPr>
                    <w:t>SI</w:t>
                  </w:r>
                </w:p>
              </w:tc>
            </w:tr>
          </w:tbl>
          <w:p w14:paraId="7F163E32" w14:textId="77777777" w:rsidR="0084292E" w:rsidRDefault="0084292E" w:rsidP="0084292E"/>
          <w:p w14:paraId="135D0964" w14:textId="77777777" w:rsidR="0084292E" w:rsidRDefault="0084292E" w:rsidP="0084292E"/>
          <w:p w14:paraId="733DF34D" w14:textId="77777777" w:rsidR="0084292E" w:rsidRDefault="0084292E" w:rsidP="0084292E">
            <w:r>
              <w:t>Este es una necesidades que se ha identificado en este tiempo que se ha venido atendiendo este tipo de situaciones, por lo cual se requiere de manera pronta establecer un mecanismo de fortalecimiento de proceso de capacitación  y socialización tanto la las entidades que operan como las administrativas. No solo se ajustar este proceso de fortalecimiento sino de los instrumentos que se manejan.</w:t>
            </w:r>
          </w:p>
          <w:p w14:paraId="2AABD719" w14:textId="77777777" w:rsidR="0084292E" w:rsidRDefault="0084292E" w:rsidP="0084292E"/>
          <w:p w14:paraId="1D6792F4" w14:textId="77777777" w:rsidR="0084292E" w:rsidRDefault="0084292E" w:rsidP="0084292E">
            <w:r>
              <w:t>Se propone para todos los asistentes que para la próxima reunión se escoja uno de estos enfoques, dado que es una necesidad para la ciudad que sea identificado en este tiempo, con el fin que se pueda hablar un lenguaje común y tengamos mayor organización y operatividad en la respuesta a emergencias en la ciudad.</w:t>
            </w:r>
          </w:p>
          <w:p w14:paraId="297D6F50" w14:textId="77777777" w:rsidR="0084292E" w:rsidRDefault="0084292E" w:rsidP="0084292E"/>
          <w:p w14:paraId="4C240D47" w14:textId="77777777" w:rsidR="0084292E" w:rsidRDefault="0084292E" w:rsidP="0084292E">
            <w:r>
              <w:t>Por tanto para la próxima reunión se hará una discusión técnica se propone tener delegados por entidad para realizar una propuesta general al finalizar el mes de agosto.  IDIGER remitirá el documento descriptivo para revisión y construir  el documento técnico con los representantes de las entidades y construir este documento.</w:t>
            </w:r>
          </w:p>
          <w:p w14:paraId="1E1E45FF" w14:textId="77777777" w:rsidR="0084292E" w:rsidRDefault="0084292E" w:rsidP="0084292E"/>
          <w:p w14:paraId="0A6FFC04" w14:textId="77777777" w:rsidR="0084292E" w:rsidRDefault="0084292E" w:rsidP="0084292E">
            <w:pPr>
              <w:pStyle w:val="Prrafodelista"/>
              <w:numPr>
                <w:ilvl w:val="0"/>
                <w:numId w:val="3"/>
              </w:numPr>
            </w:pPr>
            <w:r>
              <w:t>Varios</w:t>
            </w:r>
          </w:p>
          <w:p w14:paraId="0523D7A9" w14:textId="77777777" w:rsidR="0084292E" w:rsidRDefault="0084292E" w:rsidP="0084292E"/>
          <w:p w14:paraId="4B151655" w14:textId="77777777" w:rsidR="0084292E" w:rsidRDefault="0084292E" w:rsidP="0084292E">
            <w:r>
              <w:t>3.1 Andrés Beltrán, menciona que en los compromisos de la sesión anterior quedo el IDIGER enviaría un formulario sobre la EDRE pero no llego, por tanto surge la duda si lo enviaron y no les llego o no se envió.</w:t>
            </w:r>
          </w:p>
          <w:p w14:paraId="03068D9B" w14:textId="77777777" w:rsidR="0084292E" w:rsidRDefault="0084292E" w:rsidP="0084292E"/>
          <w:p w14:paraId="2D7314CE" w14:textId="77777777" w:rsidR="0084292E" w:rsidRDefault="0084292E" w:rsidP="0084292E">
            <w:r>
              <w:t xml:space="preserve">Se informa que no se ha enviado por que faltaba incluir el tema de necesidades de la administración de emergencias y capacitación que está relacionado con el punto que se acabo de exponer sobre Sistemas de emergencias. </w:t>
            </w:r>
          </w:p>
          <w:p w14:paraId="32F1DDBC" w14:textId="77777777" w:rsidR="0084292E" w:rsidRDefault="0084292E" w:rsidP="0084292E"/>
          <w:p w14:paraId="03D436F0" w14:textId="77777777" w:rsidR="0084292E" w:rsidRDefault="0084292E" w:rsidP="0084292E"/>
          <w:p w14:paraId="7F4C4D28" w14:textId="77777777" w:rsidR="0084292E" w:rsidRDefault="0084292E" w:rsidP="0084292E">
            <w:r>
              <w:t xml:space="preserve">3.2. El representante de la SDIS, menciona que en la circular conjunta 001 del 24 de marzo del 2020 firmada por la Secretaria De Integración Social, Secretaria De Salud, IDIGER, Hábitat y Mujer, en el numeral 5 quedo estipulado la oficialización de alojamientos temporales. </w:t>
            </w:r>
          </w:p>
          <w:p w14:paraId="2D38EBAC" w14:textId="77777777" w:rsidR="0084292E" w:rsidRDefault="0084292E" w:rsidP="0084292E"/>
          <w:p w14:paraId="04C2FBDE" w14:textId="6BB939FA" w:rsidR="008814BA" w:rsidRDefault="0084292E" w:rsidP="008814BA">
            <w:r>
              <w:t>Respuesta: Se sugiere que quede en la siguiente reunión y estará liderado por SDIS</w:t>
            </w:r>
          </w:p>
          <w:p w14:paraId="4745191D" w14:textId="77777777" w:rsidR="008814BA" w:rsidRDefault="008814BA" w:rsidP="008814BA"/>
          <w:p w14:paraId="3B3A5338" w14:textId="77777777" w:rsidR="003324BD" w:rsidRDefault="003324BD">
            <w:pPr>
              <w:rPr>
                <w:sz w:val="22"/>
                <w:szCs w:val="22"/>
              </w:rPr>
            </w:pPr>
          </w:p>
        </w:tc>
      </w:tr>
      <w:tr w:rsidR="003324BD" w14:paraId="63DDC466" w14:textId="77777777" w:rsidTr="007772DC">
        <w:trPr>
          <w:trHeight w:val="380"/>
          <w:jc w:val="center"/>
        </w:trPr>
        <w:tc>
          <w:tcPr>
            <w:tcW w:w="10695" w:type="dxa"/>
            <w:gridSpan w:val="13"/>
            <w:tcBorders>
              <w:top w:val="dotted" w:sz="4" w:space="0" w:color="000000"/>
              <w:bottom w:val="dotted" w:sz="4" w:space="0" w:color="000000"/>
            </w:tcBorders>
            <w:shd w:val="clear" w:color="auto" w:fill="C0C0C0"/>
            <w:vAlign w:val="bottom"/>
          </w:tcPr>
          <w:p w14:paraId="15CC90DA" w14:textId="647AE75F" w:rsidR="003324BD" w:rsidRDefault="006E4AA4">
            <w:pPr>
              <w:jc w:val="center"/>
              <w:rPr>
                <w:b/>
                <w:sz w:val="22"/>
                <w:szCs w:val="22"/>
              </w:rPr>
            </w:pPr>
            <w:r>
              <w:rPr>
                <w:b/>
                <w:sz w:val="22"/>
                <w:szCs w:val="22"/>
              </w:rPr>
              <w:lastRenderedPageBreak/>
              <w:t>COMPROMISOS</w:t>
            </w:r>
          </w:p>
        </w:tc>
      </w:tr>
      <w:tr w:rsidR="003324BD" w14:paraId="274B1622" w14:textId="77777777" w:rsidTr="007772DC">
        <w:trPr>
          <w:trHeight w:val="285"/>
          <w:jc w:val="center"/>
        </w:trPr>
        <w:tc>
          <w:tcPr>
            <w:tcW w:w="5083" w:type="dxa"/>
            <w:gridSpan w:val="6"/>
            <w:vMerge w:val="restart"/>
            <w:tcBorders>
              <w:top w:val="dotted" w:sz="4" w:space="0" w:color="000000"/>
              <w:bottom w:val="dotted" w:sz="4" w:space="0" w:color="000000"/>
              <w:right w:val="dotted" w:sz="4" w:space="0" w:color="000000"/>
            </w:tcBorders>
            <w:shd w:val="clear" w:color="auto" w:fill="C0C0C0"/>
            <w:vAlign w:val="center"/>
          </w:tcPr>
          <w:p w14:paraId="4DC468A7" w14:textId="77777777" w:rsidR="003324BD" w:rsidRDefault="006E4AA4">
            <w:pPr>
              <w:spacing w:line="240" w:lineRule="auto"/>
              <w:jc w:val="center"/>
              <w:rPr>
                <w:b/>
                <w:sz w:val="22"/>
                <w:szCs w:val="22"/>
              </w:rPr>
            </w:pPr>
            <w:r>
              <w:rPr>
                <w:b/>
                <w:sz w:val="22"/>
                <w:szCs w:val="22"/>
              </w:rPr>
              <w:t>ACTIVIDAD</w:t>
            </w:r>
          </w:p>
        </w:tc>
        <w:tc>
          <w:tcPr>
            <w:tcW w:w="3693" w:type="dxa"/>
            <w:gridSpan w:val="3"/>
            <w:vMerge w:val="restart"/>
            <w:tcBorders>
              <w:top w:val="dotted" w:sz="4" w:space="0" w:color="000000"/>
              <w:left w:val="dotted" w:sz="4" w:space="0" w:color="000000"/>
              <w:bottom w:val="dotted" w:sz="4" w:space="0" w:color="000000"/>
              <w:right w:val="dotted" w:sz="4" w:space="0" w:color="000000"/>
            </w:tcBorders>
            <w:shd w:val="clear" w:color="auto" w:fill="C0C0C0"/>
            <w:vAlign w:val="center"/>
          </w:tcPr>
          <w:p w14:paraId="02EFA238" w14:textId="77777777" w:rsidR="003324BD" w:rsidRDefault="006E4AA4">
            <w:pPr>
              <w:spacing w:line="240" w:lineRule="auto"/>
              <w:jc w:val="center"/>
              <w:rPr>
                <w:b/>
                <w:sz w:val="22"/>
                <w:szCs w:val="22"/>
              </w:rPr>
            </w:pPr>
            <w:r>
              <w:rPr>
                <w:b/>
                <w:sz w:val="22"/>
                <w:szCs w:val="22"/>
              </w:rPr>
              <w:t>RESPONSABLE</w:t>
            </w:r>
          </w:p>
        </w:tc>
        <w:tc>
          <w:tcPr>
            <w:tcW w:w="1919" w:type="dxa"/>
            <w:gridSpan w:val="4"/>
            <w:tcBorders>
              <w:top w:val="dotted" w:sz="4" w:space="0" w:color="000000"/>
              <w:left w:val="dotted" w:sz="4" w:space="0" w:color="000000"/>
              <w:bottom w:val="dotted" w:sz="4" w:space="0" w:color="000000"/>
            </w:tcBorders>
            <w:shd w:val="clear" w:color="auto" w:fill="C0C0C0"/>
            <w:vAlign w:val="center"/>
          </w:tcPr>
          <w:p w14:paraId="3E2EDFC3" w14:textId="77777777" w:rsidR="003324BD" w:rsidRDefault="006E4AA4">
            <w:pPr>
              <w:spacing w:line="240" w:lineRule="auto"/>
              <w:jc w:val="center"/>
              <w:rPr>
                <w:b/>
                <w:sz w:val="22"/>
                <w:szCs w:val="22"/>
              </w:rPr>
            </w:pPr>
            <w:r>
              <w:rPr>
                <w:b/>
                <w:sz w:val="22"/>
                <w:szCs w:val="22"/>
              </w:rPr>
              <w:t>FECHA</w:t>
            </w:r>
          </w:p>
        </w:tc>
      </w:tr>
      <w:tr w:rsidR="003324BD" w14:paraId="244A4372" w14:textId="77777777" w:rsidTr="007772DC">
        <w:trPr>
          <w:trHeight w:val="285"/>
          <w:jc w:val="center"/>
        </w:trPr>
        <w:tc>
          <w:tcPr>
            <w:tcW w:w="5083" w:type="dxa"/>
            <w:gridSpan w:val="6"/>
            <w:vMerge/>
            <w:tcBorders>
              <w:top w:val="dotted" w:sz="4" w:space="0" w:color="000000"/>
              <w:bottom w:val="dotted" w:sz="4" w:space="0" w:color="000000"/>
              <w:right w:val="dotted" w:sz="4" w:space="0" w:color="000000"/>
            </w:tcBorders>
            <w:shd w:val="clear" w:color="auto" w:fill="C0C0C0"/>
            <w:vAlign w:val="center"/>
          </w:tcPr>
          <w:p w14:paraId="069CDC1D" w14:textId="77777777" w:rsidR="003324BD" w:rsidRDefault="003324BD">
            <w:pPr>
              <w:widowControl w:val="0"/>
              <w:pBdr>
                <w:top w:val="nil"/>
                <w:left w:val="nil"/>
                <w:bottom w:val="nil"/>
                <w:right w:val="nil"/>
                <w:between w:val="nil"/>
              </w:pBdr>
              <w:jc w:val="left"/>
              <w:rPr>
                <w:b/>
                <w:sz w:val="22"/>
                <w:szCs w:val="22"/>
              </w:rPr>
            </w:pPr>
          </w:p>
        </w:tc>
        <w:tc>
          <w:tcPr>
            <w:tcW w:w="3693" w:type="dxa"/>
            <w:gridSpan w:val="3"/>
            <w:vMerge/>
            <w:tcBorders>
              <w:top w:val="dotted" w:sz="4" w:space="0" w:color="000000"/>
              <w:left w:val="dotted" w:sz="4" w:space="0" w:color="000000"/>
              <w:bottom w:val="dotted" w:sz="4" w:space="0" w:color="000000"/>
              <w:right w:val="dotted" w:sz="4" w:space="0" w:color="000000"/>
            </w:tcBorders>
            <w:shd w:val="clear" w:color="auto" w:fill="C0C0C0"/>
            <w:vAlign w:val="center"/>
          </w:tcPr>
          <w:p w14:paraId="4AB4FC22" w14:textId="77777777" w:rsidR="003324BD" w:rsidRDefault="003324BD">
            <w:pPr>
              <w:widowControl w:val="0"/>
              <w:pBdr>
                <w:top w:val="nil"/>
                <w:left w:val="nil"/>
                <w:bottom w:val="nil"/>
                <w:right w:val="nil"/>
                <w:between w:val="nil"/>
              </w:pBdr>
              <w:jc w:val="left"/>
              <w:rPr>
                <w:b/>
                <w:sz w:val="22"/>
                <w:szCs w:val="22"/>
              </w:rPr>
            </w:pP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C0C0C0"/>
          </w:tcPr>
          <w:p w14:paraId="1C3975A7" w14:textId="77777777" w:rsidR="003324BD" w:rsidRDefault="006E4AA4">
            <w:pPr>
              <w:spacing w:line="240" w:lineRule="auto"/>
              <w:jc w:val="center"/>
              <w:rPr>
                <w:b/>
                <w:sz w:val="22"/>
                <w:szCs w:val="22"/>
              </w:rPr>
            </w:pPr>
            <w:r>
              <w:rPr>
                <w:b/>
                <w:sz w:val="22"/>
                <w:szCs w:val="22"/>
              </w:rPr>
              <w:t>DIA</w:t>
            </w:r>
          </w:p>
        </w:tc>
        <w:tc>
          <w:tcPr>
            <w:tcW w:w="690" w:type="dxa"/>
            <w:tcBorders>
              <w:top w:val="dotted" w:sz="4" w:space="0" w:color="000000"/>
              <w:left w:val="dotted" w:sz="4" w:space="0" w:color="000000"/>
              <w:bottom w:val="dotted" w:sz="4" w:space="0" w:color="000000"/>
              <w:right w:val="dotted" w:sz="4" w:space="0" w:color="000000"/>
            </w:tcBorders>
            <w:shd w:val="clear" w:color="auto" w:fill="C0C0C0"/>
          </w:tcPr>
          <w:p w14:paraId="63633E37" w14:textId="77777777" w:rsidR="003324BD" w:rsidRDefault="006E4AA4">
            <w:pPr>
              <w:spacing w:line="240" w:lineRule="auto"/>
              <w:jc w:val="center"/>
              <w:rPr>
                <w:b/>
                <w:sz w:val="22"/>
                <w:szCs w:val="22"/>
              </w:rPr>
            </w:pPr>
            <w:r>
              <w:rPr>
                <w:b/>
                <w:sz w:val="22"/>
                <w:szCs w:val="22"/>
              </w:rPr>
              <w:t>MES</w:t>
            </w:r>
          </w:p>
        </w:tc>
        <w:tc>
          <w:tcPr>
            <w:tcW w:w="690" w:type="dxa"/>
            <w:tcBorders>
              <w:top w:val="dotted" w:sz="4" w:space="0" w:color="000000"/>
              <w:left w:val="dotted" w:sz="4" w:space="0" w:color="000000"/>
              <w:bottom w:val="dotted" w:sz="4" w:space="0" w:color="000000"/>
            </w:tcBorders>
            <w:shd w:val="clear" w:color="auto" w:fill="C0C0C0"/>
          </w:tcPr>
          <w:p w14:paraId="7156A6CF" w14:textId="77777777" w:rsidR="003324BD" w:rsidRDefault="006E4AA4">
            <w:pPr>
              <w:spacing w:line="240" w:lineRule="auto"/>
              <w:jc w:val="center"/>
              <w:rPr>
                <w:b/>
                <w:sz w:val="22"/>
                <w:szCs w:val="22"/>
              </w:rPr>
            </w:pPr>
            <w:r>
              <w:rPr>
                <w:b/>
                <w:sz w:val="22"/>
                <w:szCs w:val="22"/>
              </w:rPr>
              <w:t>AÑO</w:t>
            </w:r>
          </w:p>
        </w:tc>
      </w:tr>
      <w:tr w:rsidR="003324BD" w14:paraId="2E11B101" w14:textId="77777777" w:rsidTr="007772DC">
        <w:trPr>
          <w:trHeight w:val="285"/>
          <w:jc w:val="center"/>
        </w:trPr>
        <w:tc>
          <w:tcPr>
            <w:tcW w:w="5083" w:type="dxa"/>
            <w:gridSpan w:val="6"/>
            <w:tcBorders>
              <w:top w:val="dotted" w:sz="4" w:space="0" w:color="000000"/>
              <w:bottom w:val="dotted" w:sz="4" w:space="0" w:color="000000"/>
              <w:right w:val="dotted" w:sz="4" w:space="0" w:color="000000"/>
            </w:tcBorders>
            <w:vAlign w:val="center"/>
          </w:tcPr>
          <w:p w14:paraId="4CBC6D34" w14:textId="6617EAD4" w:rsidR="003324BD" w:rsidRDefault="00C51514">
            <w:pPr>
              <w:spacing w:line="240" w:lineRule="auto"/>
              <w:rPr>
                <w:sz w:val="22"/>
                <w:szCs w:val="22"/>
              </w:rPr>
            </w:pPr>
            <w:r>
              <w:rPr>
                <w:sz w:val="22"/>
                <w:szCs w:val="22"/>
              </w:rPr>
              <w:t>Próxima</w:t>
            </w:r>
            <w:r w:rsidR="00532C4E">
              <w:rPr>
                <w:sz w:val="22"/>
                <w:szCs w:val="22"/>
              </w:rPr>
              <w:t xml:space="preserve"> reunión se hablara sobre albergues temporales</w:t>
            </w:r>
          </w:p>
        </w:tc>
        <w:tc>
          <w:tcPr>
            <w:tcW w:w="3693" w:type="dxa"/>
            <w:gridSpan w:val="3"/>
            <w:tcBorders>
              <w:top w:val="dotted" w:sz="4" w:space="0" w:color="000000"/>
              <w:left w:val="dotted" w:sz="4" w:space="0" w:color="000000"/>
              <w:bottom w:val="dotted" w:sz="4" w:space="0" w:color="000000"/>
              <w:right w:val="dotted" w:sz="4" w:space="0" w:color="000000"/>
            </w:tcBorders>
            <w:vAlign w:val="center"/>
          </w:tcPr>
          <w:p w14:paraId="73B64598" w14:textId="4E54F5D1" w:rsidR="003324BD" w:rsidRDefault="00532C4E">
            <w:pPr>
              <w:spacing w:line="240" w:lineRule="auto"/>
              <w:jc w:val="center"/>
              <w:rPr>
                <w:sz w:val="22"/>
                <w:szCs w:val="22"/>
              </w:rPr>
            </w:pPr>
            <w:r>
              <w:rPr>
                <w:sz w:val="22"/>
                <w:szCs w:val="22"/>
              </w:rPr>
              <w:t>SDIS</w:t>
            </w: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FFFFFF"/>
            <w:vAlign w:val="center"/>
          </w:tcPr>
          <w:p w14:paraId="3298D307" w14:textId="2A604908" w:rsidR="003324BD" w:rsidRDefault="00532C4E">
            <w:pPr>
              <w:spacing w:line="240" w:lineRule="auto"/>
              <w:jc w:val="center"/>
              <w:rPr>
                <w:sz w:val="22"/>
                <w:szCs w:val="22"/>
              </w:rPr>
            </w:pPr>
            <w:r>
              <w:rPr>
                <w:sz w:val="22"/>
                <w:szCs w:val="22"/>
              </w:rPr>
              <w:t>19</w:t>
            </w:r>
          </w:p>
        </w:tc>
        <w:tc>
          <w:tcPr>
            <w:tcW w:w="690"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2BE4824B" w14:textId="0E440055" w:rsidR="003324BD" w:rsidRDefault="00532C4E">
            <w:pPr>
              <w:spacing w:line="240" w:lineRule="auto"/>
              <w:jc w:val="center"/>
              <w:rPr>
                <w:sz w:val="22"/>
                <w:szCs w:val="22"/>
              </w:rPr>
            </w:pPr>
            <w:r>
              <w:rPr>
                <w:sz w:val="22"/>
                <w:szCs w:val="22"/>
              </w:rPr>
              <w:t>08</w:t>
            </w:r>
          </w:p>
        </w:tc>
        <w:tc>
          <w:tcPr>
            <w:tcW w:w="690" w:type="dxa"/>
            <w:tcBorders>
              <w:top w:val="dotted" w:sz="4" w:space="0" w:color="000000"/>
              <w:left w:val="dotted" w:sz="4" w:space="0" w:color="000000"/>
              <w:bottom w:val="dotted" w:sz="4" w:space="0" w:color="000000"/>
            </w:tcBorders>
            <w:shd w:val="clear" w:color="auto" w:fill="FFFFFF"/>
            <w:vAlign w:val="center"/>
          </w:tcPr>
          <w:p w14:paraId="78674D69" w14:textId="61CD8628" w:rsidR="003324BD" w:rsidRDefault="00532C4E">
            <w:pPr>
              <w:spacing w:line="240" w:lineRule="auto"/>
              <w:jc w:val="center"/>
              <w:rPr>
                <w:sz w:val="22"/>
                <w:szCs w:val="22"/>
              </w:rPr>
            </w:pPr>
            <w:r>
              <w:rPr>
                <w:sz w:val="22"/>
                <w:szCs w:val="22"/>
              </w:rPr>
              <w:t>2020</w:t>
            </w:r>
          </w:p>
        </w:tc>
      </w:tr>
      <w:tr w:rsidR="00532C4E" w14:paraId="17D5C7E3" w14:textId="77777777" w:rsidTr="007772DC">
        <w:trPr>
          <w:trHeight w:val="285"/>
          <w:jc w:val="center"/>
        </w:trPr>
        <w:tc>
          <w:tcPr>
            <w:tcW w:w="5083" w:type="dxa"/>
            <w:gridSpan w:val="6"/>
            <w:tcBorders>
              <w:top w:val="dotted" w:sz="4" w:space="0" w:color="000000"/>
              <w:bottom w:val="dotted" w:sz="4" w:space="0" w:color="000000"/>
              <w:right w:val="dotted" w:sz="4" w:space="0" w:color="000000"/>
            </w:tcBorders>
            <w:vAlign w:val="center"/>
          </w:tcPr>
          <w:p w14:paraId="77C03094" w14:textId="061F8105" w:rsidR="00532C4E" w:rsidRDefault="00532C4E">
            <w:pPr>
              <w:spacing w:line="240" w:lineRule="auto"/>
              <w:rPr>
                <w:sz w:val="22"/>
                <w:szCs w:val="22"/>
              </w:rPr>
            </w:pPr>
            <w:r>
              <w:rPr>
                <w:sz w:val="22"/>
                <w:szCs w:val="22"/>
              </w:rPr>
              <w:t xml:space="preserve">Se </w:t>
            </w:r>
            <w:r w:rsidR="00C51514">
              <w:rPr>
                <w:sz w:val="22"/>
                <w:szCs w:val="22"/>
              </w:rPr>
              <w:t>definirá</w:t>
            </w:r>
            <w:r>
              <w:rPr>
                <w:sz w:val="22"/>
                <w:szCs w:val="22"/>
              </w:rPr>
              <w:t xml:space="preserve"> el sistema de </w:t>
            </w:r>
            <w:r w:rsidR="00C51514">
              <w:rPr>
                <w:sz w:val="22"/>
                <w:szCs w:val="22"/>
              </w:rPr>
              <w:t>administración</w:t>
            </w:r>
            <w:r>
              <w:rPr>
                <w:sz w:val="22"/>
                <w:szCs w:val="22"/>
              </w:rPr>
              <w:t xml:space="preserve"> de emergencias</w:t>
            </w:r>
          </w:p>
        </w:tc>
        <w:tc>
          <w:tcPr>
            <w:tcW w:w="3693" w:type="dxa"/>
            <w:gridSpan w:val="3"/>
            <w:tcBorders>
              <w:top w:val="dotted" w:sz="4" w:space="0" w:color="000000"/>
              <w:left w:val="dotted" w:sz="4" w:space="0" w:color="000000"/>
              <w:bottom w:val="dotted" w:sz="4" w:space="0" w:color="000000"/>
              <w:right w:val="dotted" w:sz="4" w:space="0" w:color="000000"/>
            </w:tcBorders>
            <w:vAlign w:val="center"/>
          </w:tcPr>
          <w:p w14:paraId="231486F8" w14:textId="41045182" w:rsidR="00532C4E" w:rsidRDefault="00532C4E">
            <w:pPr>
              <w:spacing w:line="240" w:lineRule="auto"/>
              <w:jc w:val="center"/>
              <w:rPr>
                <w:sz w:val="22"/>
                <w:szCs w:val="22"/>
              </w:rPr>
            </w:pPr>
            <w:r>
              <w:rPr>
                <w:sz w:val="22"/>
                <w:szCs w:val="22"/>
              </w:rPr>
              <w:t>Todos</w:t>
            </w: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FFFFFF"/>
            <w:vAlign w:val="center"/>
          </w:tcPr>
          <w:p w14:paraId="658A8C77" w14:textId="5598D46E" w:rsidR="00532C4E" w:rsidRDefault="00532C4E">
            <w:pPr>
              <w:spacing w:line="240" w:lineRule="auto"/>
              <w:jc w:val="center"/>
              <w:rPr>
                <w:sz w:val="22"/>
                <w:szCs w:val="22"/>
              </w:rPr>
            </w:pPr>
            <w:r>
              <w:rPr>
                <w:sz w:val="22"/>
                <w:szCs w:val="22"/>
              </w:rPr>
              <w:t>19</w:t>
            </w:r>
          </w:p>
        </w:tc>
        <w:tc>
          <w:tcPr>
            <w:tcW w:w="690"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0F3BB02A" w14:textId="2444CB6E" w:rsidR="00532C4E" w:rsidRDefault="00532C4E">
            <w:pPr>
              <w:spacing w:line="240" w:lineRule="auto"/>
              <w:jc w:val="center"/>
              <w:rPr>
                <w:sz w:val="22"/>
                <w:szCs w:val="22"/>
              </w:rPr>
            </w:pPr>
            <w:r>
              <w:rPr>
                <w:sz w:val="22"/>
                <w:szCs w:val="22"/>
              </w:rPr>
              <w:t>08</w:t>
            </w:r>
          </w:p>
        </w:tc>
        <w:tc>
          <w:tcPr>
            <w:tcW w:w="690" w:type="dxa"/>
            <w:tcBorders>
              <w:top w:val="dotted" w:sz="4" w:space="0" w:color="000000"/>
              <w:left w:val="dotted" w:sz="4" w:space="0" w:color="000000"/>
              <w:bottom w:val="dotted" w:sz="4" w:space="0" w:color="000000"/>
            </w:tcBorders>
            <w:shd w:val="clear" w:color="auto" w:fill="FFFFFF"/>
            <w:vAlign w:val="center"/>
          </w:tcPr>
          <w:p w14:paraId="7FE1E331" w14:textId="7E3CFAB9" w:rsidR="00532C4E" w:rsidRDefault="00532C4E">
            <w:pPr>
              <w:spacing w:line="240" w:lineRule="auto"/>
              <w:jc w:val="center"/>
              <w:rPr>
                <w:sz w:val="22"/>
                <w:szCs w:val="22"/>
              </w:rPr>
            </w:pPr>
            <w:r>
              <w:rPr>
                <w:sz w:val="22"/>
                <w:szCs w:val="22"/>
              </w:rPr>
              <w:t>2020</w:t>
            </w:r>
          </w:p>
        </w:tc>
      </w:tr>
      <w:tr w:rsidR="00532C4E" w14:paraId="5795CAF7" w14:textId="77777777" w:rsidTr="007772DC">
        <w:trPr>
          <w:trHeight w:val="285"/>
          <w:jc w:val="center"/>
        </w:trPr>
        <w:tc>
          <w:tcPr>
            <w:tcW w:w="5083" w:type="dxa"/>
            <w:gridSpan w:val="6"/>
            <w:tcBorders>
              <w:top w:val="dotted" w:sz="4" w:space="0" w:color="000000"/>
              <w:bottom w:val="dotted" w:sz="4" w:space="0" w:color="000000"/>
              <w:right w:val="dotted" w:sz="4" w:space="0" w:color="000000"/>
            </w:tcBorders>
            <w:vAlign w:val="center"/>
          </w:tcPr>
          <w:p w14:paraId="7F621751" w14:textId="77777777" w:rsidR="00532C4E" w:rsidRDefault="00532C4E">
            <w:pPr>
              <w:spacing w:line="240" w:lineRule="auto"/>
              <w:rPr>
                <w:sz w:val="22"/>
                <w:szCs w:val="22"/>
              </w:rPr>
            </w:pPr>
          </w:p>
        </w:tc>
        <w:tc>
          <w:tcPr>
            <w:tcW w:w="3693" w:type="dxa"/>
            <w:gridSpan w:val="3"/>
            <w:tcBorders>
              <w:top w:val="dotted" w:sz="4" w:space="0" w:color="000000"/>
              <w:left w:val="dotted" w:sz="4" w:space="0" w:color="000000"/>
              <w:bottom w:val="dotted" w:sz="4" w:space="0" w:color="000000"/>
              <w:right w:val="dotted" w:sz="4" w:space="0" w:color="000000"/>
            </w:tcBorders>
            <w:vAlign w:val="center"/>
          </w:tcPr>
          <w:p w14:paraId="7125860B" w14:textId="77777777" w:rsidR="00532C4E" w:rsidRDefault="00532C4E">
            <w:pPr>
              <w:spacing w:line="240" w:lineRule="auto"/>
              <w:jc w:val="center"/>
              <w:rPr>
                <w:sz w:val="22"/>
                <w:szCs w:val="22"/>
              </w:rPr>
            </w:pP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FFFFFF"/>
            <w:vAlign w:val="center"/>
          </w:tcPr>
          <w:p w14:paraId="47944B82" w14:textId="77777777" w:rsidR="00532C4E" w:rsidRDefault="00532C4E">
            <w:pPr>
              <w:spacing w:line="240" w:lineRule="auto"/>
              <w:jc w:val="center"/>
              <w:rPr>
                <w:sz w:val="22"/>
                <w:szCs w:val="22"/>
              </w:rPr>
            </w:pPr>
          </w:p>
        </w:tc>
        <w:tc>
          <w:tcPr>
            <w:tcW w:w="690"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1F218947" w14:textId="77777777" w:rsidR="00532C4E" w:rsidRDefault="00532C4E">
            <w:pPr>
              <w:spacing w:line="240" w:lineRule="auto"/>
              <w:jc w:val="center"/>
              <w:rPr>
                <w:sz w:val="22"/>
                <w:szCs w:val="22"/>
              </w:rPr>
            </w:pPr>
          </w:p>
        </w:tc>
        <w:tc>
          <w:tcPr>
            <w:tcW w:w="690" w:type="dxa"/>
            <w:tcBorders>
              <w:top w:val="dotted" w:sz="4" w:space="0" w:color="000000"/>
              <w:left w:val="dotted" w:sz="4" w:space="0" w:color="000000"/>
              <w:bottom w:val="dotted" w:sz="4" w:space="0" w:color="000000"/>
            </w:tcBorders>
            <w:shd w:val="clear" w:color="auto" w:fill="FFFFFF"/>
            <w:vAlign w:val="center"/>
          </w:tcPr>
          <w:p w14:paraId="649C3478" w14:textId="77777777" w:rsidR="00532C4E" w:rsidRDefault="00532C4E">
            <w:pPr>
              <w:spacing w:line="240" w:lineRule="auto"/>
              <w:jc w:val="center"/>
              <w:rPr>
                <w:sz w:val="22"/>
                <w:szCs w:val="22"/>
              </w:rPr>
            </w:pPr>
          </w:p>
        </w:tc>
      </w:tr>
      <w:tr w:rsidR="00532C4E" w14:paraId="084BCC03" w14:textId="77777777" w:rsidTr="007772DC">
        <w:trPr>
          <w:trHeight w:val="285"/>
          <w:jc w:val="center"/>
        </w:trPr>
        <w:tc>
          <w:tcPr>
            <w:tcW w:w="5083" w:type="dxa"/>
            <w:gridSpan w:val="6"/>
            <w:tcBorders>
              <w:top w:val="dotted" w:sz="4" w:space="0" w:color="000000"/>
              <w:bottom w:val="dotted" w:sz="4" w:space="0" w:color="000000"/>
              <w:right w:val="dotted" w:sz="4" w:space="0" w:color="000000"/>
            </w:tcBorders>
            <w:vAlign w:val="center"/>
          </w:tcPr>
          <w:p w14:paraId="28984ABC" w14:textId="77777777" w:rsidR="00532C4E" w:rsidRDefault="00532C4E">
            <w:pPr>
              <w:spacing w:line="240" w:lineRule="auto"/>
              <w:rPr>
                <w:sz w:val="22"/>
                <w:szCs w:val="22"/>
              </w:rPr>
            </w:pPr>
          </w:p>
        </w:tc>
        <w:tc>
          <w:tcPr>
            <w:tcW w:w="3693" w:type="dxa"/>
            <w:gridSpan w:val="3"/>
            <w:tcBorders>
              <w:top w:val="dotted" w:sz="4" w:space="0" w:color="000000"/>
              <w:left w:val="dotted" w:sz="4" w:space="0" w:color="000000"/>
              <w:bottom w:val="dotted" w:sz="4" w:space="0" w:color="000000"/>
              <w:right w:val="dotted" w:sz="4" w:space="0" w:color="000000"/>
            </w:tcBorders>
            <w:vAlign w:val="center"/>
          </w:tcPr>
          <w:p w14:paraId="7577E270" w14:textId="77777777" w:rsidR="00532C4E" w:rsidRDefault="00532C4E">
            <w:pPr>
              <w:spacing w:line="240" w:lineRule="auto"/>
              <w:jc w:val="center"/>
              <w:rPr>
                <w:sz w:val="22"/>
                <w:szCs w:val="22"/>
              </w:rPr>
            </w:pP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FFFFFF"/>
            <w:vAlign w:val="center"/>
          </w:tcPr>
          <w:p w14:paraId="1336E238" w14:textId="77777777" w:rsidR="00532C4E" w:rsidRDefault="00532C4E">
            <w:pPr>
              <w:spacing w:line="240" w:lineRule="auto"/>
              <w:jc w:val="center"/>
              <w:rPr>
                <w:sz w:val="22"/>
                <w:szCs w:val="22"/>
              </w:rPr>
            </w:pPr>
          </w:p>
        </w:tc>
        <w:tc>
          <w:tcPr>
            <w:tcW w:w="690"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3B9137D0" w14:textId="77777777" w:rsidR="00532C4E" w:rsidRDefault="00532C4E">
            <w:pPr>
              <w:spacing w:line="240" w:lineRule="auto"/>
              <w:jc w:val="center"/>
              <w:rPr>
                <w:sz w:val="22"/>
                <w:szCs w:val="22"/>
              </w:rPr>
            </w:pPr>
          </w:p>
        </w:tc>
        <w:tc>
          <w:tcPr>
            <w:tcW w:w="690" w:type="dxa"/>
            <w:tcBorders>
              <w:top w:val="dotted" w:sz="4" w:space="0" w:color="000000"/>
              <w:left w:val="dotted" w:sz="4" w:space="0" w:color="000000"/>
              <w:bottom w:val="dotted" w:sz="4" w:space="0" w:color="000000"/>
            </w:tcBorders>
            <w:shd w:val="clear" w:color="auto" w:fill="FFFFFF"/>
            <w:vAlign w:val="center"/>
          </w:tcPr>
          <w:p w14:paraId="4D170C9D" w14:textId="77777777" w:rsidR="00532C4E" w:rsidRDefault="00532C4E">
            <w:pPr>
              <w:spacing w:line="240" w:lineRule="auto"/>
              <w:jc w:val="center"/>
              <w:rPr>
                <w:sz w:val="22"/>
                <w:szCs w:val="22"/>
              </w:rPr>
            </w:pPr>
          </w:p>
        </w:tc>
      </w:tr>
      <w:tr w:rsidR="00532C4E" w14:paraId="4370F931" w14:textId="77777777" w:rsidTr="007772DC">
        <w:trPr>
          <w:trHeight w:val="285"/>
          <w:jc w:val="center"/>
        </w:trPr>
        <w:tc>
          <w:tcPr>
            <w:tcW w:w="5083" w:type="dxa"/>
            <w:gridSpan w:val="6"/>
            <w:tcBorders>
              <w:top w:val="dotted" w:sz="4" w:space="0" w:color="000000"/>
              <w:bottom w:val="dotted" w:sz="4" w:space="0" w:color="000000"/>
              <w:right w:val="dotted" w:sz="4" w:space="0" w:color="000000"/>
            </w:tcBorders>
            <w:vAlign w:val="center"/>
          </w:tcPr>
          <w:p w14:paraId="5EDE54EC" w14:textId="77777777" w:rsidR="00532C4E" w:rsidRDefault="00532C4E">
            <w:pPr>
              <w:spacing w:line="240" w:lineRule="auto"/>
              <w:rPr>
                <w:sz w:val="22"/>
                <w:szCs w:val="22"/>
              </w:rPr>
            </w:pPr>
          </w:p>
        </w:tc>
        <w:tc>
          <w:tcPr>
            <w:tcW w:w="3693" w:type="dxa"/>
            <w:gridSpan w:val="3"/>
            <w:tcBorders>
              <w:top w:val="dotted" w:sz="4" w:space="0" w:color="000000"/>
              <w:left w:val="dotted" w:sz="4" w:space="0" w:color="000000"/>
              <w:bottom w:val="dotted" w:sz="4" w:space="0" w:color="000000"/>
              <w:right w:val="dotted" w:sz="4" w:space="0" w:color="000000"/>
            </w:tcBorders>
            <w:vAlign w:val="center"/>
          </w:tcPr>
          <w:p w14:paraId="126CC6AA" w14:textId="77777777" w:rsidR="00532C4E" w:rsidRDefault="00532C4E">
            <w:pPr>
              <w:spacing w:line="240" w:lineRule="auto"/>
              <w:jc w:val="center"/>
              <w:rPr>
                <w:sz w:val="22"/>
                <w:szCs w:val="22"/>
              </w:rPr>
            </w:pP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FFFFFF"/>
            <w:vAlign w:val="center"/>
          </w:tcPr>
          <w:p w14:paraId="720E34EE" w14:textId="77777777" w:rsidR="00532C4E" w:rsidRDefault="00532C4E">
            <w:pPr>
              <w:spacing w:line="240" w:lineRule="auto"/>
              <w:jc w:val="center"/>
              <w:rPr>
                <w:sz w:val="22"/>
                <w:szCs w:val="22"/>
              </w:rPr>
            </w:pPr>
          </w:p>
        </w:tc>
        <w:tc>
          <w:tcPr>
            <w:tcW w:w="690"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2611921D" w14:textId="77777777" w:rsidR="00532C4E" w:rsidRDefault="00532C4E">
            <w:pPr>
              <w:spacing w:line="240" w:lineRule="auto"/>
              <w:jc w:val="center"/>
              <w:rPr>
                <w:sz w:val="22"/>
                <w:szCs w:val="22"/>
              </w:rPr>
            </w:pPr>
          </w:p>
        </w:tc>
        <w:tc>
          <w:tcPr>
            <w:tcW w:w="690" w:type="dxa"/>
            <w:tcBorders>
              <w:top w:val="dotted" w:sz="4" w:space="0" w:color="000000"/>
              <w:left w:val="dotted" w:sz="4" w:space="0" w:color="000000"/>
              <w:bottom w:val="dotted" w:sz="4" w:space="0" w:color="000000"/>
            </w:tcBorders>
            <w:shd w:val="clear" w:color="auto" w:fill="FFFFFF"/>
            <w:vAlign w:val="center"/>
          </w:tcPr>
          <w:p w14:paraId="0B1F1B8F" w14:textId="77777777" w:rsidR="00532C4E" w:rsidRDefault="00532C4E">
            <w:pPr>
              <w:spacing w:line="240" w:lineRule="auto"/>
              <w:jc w:val="center"/>
              <w:rPr>
                <w:sz w:val="22"/>
                <w:szCs w:val="22"/>
              </w:rPr>
            </w:pPr>
          </w:p>
        </w:tc>
      </w:tr>
      <w:tr w:rsidR="00532C4E" w14:paraId="0A4FE4F7" w14:textId="77777777" w:rsidTr="007772DC">
        <w:trPr>
          <w:trHeight w:val="285"/>
          <w:jc w:val="center"/>
        </w:trPr>
        <w:tc>
          <w:tcPr>
            <w:tcW w:w="5083" w:type="dxa"/>
            <w:gridSpan w:val="6"/>
            <w:tcBorders>
              <w:top w:val="dotted" w:sz="4" w:space="0" w:color="000000"/>
              <w:bottom w:val="dotted" w:sz="4" w:space="0" w:color="000000"/>
              <w:right w:val="dotted" w:sz="4" w:space="0" w:color="000000"/>
            </w:tcBorders>
            <w:vAlign w:val="center"/>
          </w:tcPr>
          <w:p w14:paraId="6014A823" w14:textId="77777777" w:rsidR="00532C4E" w:rsidRDefault="00532C4E">
            <w:pPr>
              <w:spacing w:line="240" w:lineRule="auto"/>
              <w:rPr>
                <w:sz w:val="22"/>
                <w:szCs w:val="22"/>
              </w:rPr>
            </w:pPr>
          </w:p>
        </w:tc>
        <w:tc>
          <w:tcPr>
            <w:tcW w:w="3693" w:type="dxa"/>
            <w:gridSpan w:val="3"/>
            <w:tcBorders>
              <w:top w:val="dotted" w:sz="4" w:space="0" w:color="000000"/>
              <w:left w:val="dotted" w:sz="4" w:space="0" w:color="000000"/>
              <w:bottom w:val="dotted" w:sz="4" w:space="0" w:color="000000"/>
              <w:right w:val="dotted" w:sz="4" w:space="0" w:color="000000"/>
            </w:tcBorders>
            <w:vAlign w:val="center"/>
          </w:tcPr>
          <w:p w14:paraId="138330AB" w14:textId="77777777" w:rsidR="00532C4E" w:rsidRDefault="00532C4E">
            <w:pPr>
              <w:spacing w:line="240" w:lineRule="auto"/>
              <w:jc w:val="center"/>
              <w:rPr>
                <w:sz w:val="22"/>
                <w:szCs w:val="22"/>
              </w:rPr>
            </w:pPr>
          </w:p>
        </w:tc>
        <w:tc>
          <w:tcPr>
            <w:tcW w:w="539" w:type="dxa"/>
            <w:gridSpan w:val="2"/>
            <w:tcBorders>
              <w:top w:val="dotted" w:sz="4" w:space="0" w:color="000000"/>
              <w:left w:val="dotted" w:sz="4" w:space="0" w:color="000000"/>
              <w:bottom w:val="dotted" w:sz="4" w:space="0" w:color="000000"/>
              <w:right w:val="dotted" w:sz="4" w:space="0" w:color="000000"/>
            </w:tcBorders>
            <w:shd w:val="clear" w:color="auto" w:fill="FFFFFF"/>
            <w:vAlign w:val="center"/>
          </w:tcPr>
          <w:p w14:paraId="2AEEBD74" w14:textId="77777777" w:rsidR="00532C4E" w:rsidRDefault="00532C4E">
            <w:pPr>
              <w:spacing w:line="240" w:lineRule="auto"/>
              <w:jc w:val="center"/>
              <w:rPr>
                <w:sz w:val="22"/>
                <w:szCs w:val="22"/>
              </w:rPr>
            </w:pPr>
          </w:p>
        </w:tc>
        <w:tc>
          <w:tcPr>
            <w:tcW w:w="690" w:type="dxa"/>
            <w:tcBorders>
              <w:top w:val="dotted" w:sz="4" w:space="0" w:color="000000"/>
              <w:left w:val="dotted" w:sz="4" w:space="0" w:color="000000"/>
              <w:bottom w:val="dotted" w:sz="4" w:space="0" w:color="000000"/>
              <w:right w:val="dotted" w:sz="4" w:space="0" w:color="000000"/>
            </w:tcBorders>
            <w:shd w:val="clear" w:color="auto" w:fill="FFFFFF"/>
            <w:vAlign w:val="center"/>
          </w:tcPr>
          <w:p w14:paraId="23E6E0DC" w14:textId="77777777" w:rsidR="00532C4E" w:rsidRDefault="00532C4E">
            <w:pPr>
              <w:spacing w:line="240" w:lineRule="auto"/>
              <w:jc w:val="center"/>
              <w:rPr>
                <w:sz w:val="22"/>
                <w:szCs w:val="22"/>
              </w:rPr>
            </w:pPr>
          </w:p>
        </w:tc>
        <w:tc>
          <w:tcPr>
            <w:tcW w:w="690" w:type="dxa"/>
            <w:tcBorders>
              <w:top w:val="dotted" w:sz="4" w:space="0" w:color="000000"/>
              <w:left w:val="dotted" w:sz="4" w:space="0" w:color="000000"/>
              <w:bottom w:val="dotted" w:sz="4" w:space="0" w:color="000000"/>
            </w:tcBorders>
            <w:shd w:val="clear" w:color="auto" w:fill="FFFFFF"/>
            <w:vAlign w:val="center"/>
          </w:tcPr>
          <w:p w14:paraId="6B4D29F7" w14:textId="77777777" w:rsidR="00532C4E" w:rsidRDefault="00532C4E">
            <w:pPr>
              <w:spacing w:line="240" w:lineRule="auto"/>
              <w:jc w:val="center"/>
              <w:rPr>
                <w:sz w:val="22"/>
                <w:szCs w:val="22"/>
              </w:rPr>
            </w:pPr>
          </w:p>
        </w:tc>
      </w:tr>
      <w:tr w:rsidR="00532C4E" w14:paraId="0E4DB711" w14:textId="77777777" w:rsidTr="007772DC">
        <w:trPr>
          <w:trHeight w:val="315"/>
          <w:jc w:val="center"/>
        </w:trPr>
        <w:tc>
          <w:tcPr>
            <w:tcW w:w="10695" w:type="dxa"/>
            <w:gridSpan w:val="13"/>
            <w:tcBorders>
              <w:top w:val="dotted" w:sz="4" w:space="0" w:color="000000"/>
              <w:bottom w:val="dotted" w:sz="4" w:space="0" w:color="000000"/>
            </w:tcBorders>
            <w:shd w:val="clear" w:color="auto" w:fill="C0C0C0"/>
            <w:vAlign w:val="bottom"/>
          </w:tcPr>
          <w:p w14:paraId="360F9180" w14:textId="77777777" w:rsidR="00532C4E" w:rsidRDefault="00532C4E">
            <w:pPr>
              <w:spacing w:line="240" w:lineRule="auto"/>
              <w:jc w:val="center"/>
              <w:rPr>
                <w:b/>
                <w:sz w:val="22"/>
                <w:szCs w:val="22"/>
              </w:rPr>
            </w:pPr>
            <w:r>
              <w:rPr>
                <w:b/>
                <w:sz w:val="22"/>
                <w:szCs w:val="22"/>
              </w:rPr>
              <w:t>PARTICIPANTES</w:t>
            </w:r>
          </w:p>
        </w:tc>
      </w:tr>
      <w:tr w:rsidR="00532C4E" w14:paraId="05CABD66" w14:textId="77777777" w:rsidTr="007772DC">
        <w:trPr>
          <w:trHeight w:val="525"/>
          <w:jc w:val="center"/>
        </w:trPr>
        <w:tc>
          <w:tcPr>
            <w:tcW w:w="3156" w:type="dxa"/>
            <w:gridSpan w:val="5"/>
            <w:tcBorders>
              <w:top w:val="dotted" w:sz="4" w:space="0" w:color="000000"/>
              <w:bottom w:val="dotted" w:sz="4" w:space="0" w:color="000000"/>
              <w:right w:val="dotted" w:sz="4" w:space="0" w:color="000000"/>
            </w:tcBorders>
            <w:shd w:val="clear" w:color="auto" w:fill="C0C0C0"/>
            <w:vAlign w:val="center"/>
          </w:tcPr>
          <w:p w14:paraId="5674B94D" w14:textId="77777777" w:rsidR="00532C4E" w:rsidRDefault="00532C4E">
            <w:pPr>
              <w:spacing w:line="240" w:lineRule="auto"/>
              <w:jc w:val="center"/>
              <w:rPr>
                <w:b/>
                <w:sz w:val="22"/>
                <w:szCs w:val="22"/>
              </w:rPr>
            </w:pPr>
            <w:r>
              <w:rPr>
                <w:b/>
                <w:sz w:val="22"/>
                <w:szCs w:val="22"/>
              </w:rPr>
              <w:t>INVITADOS A LA REUNIÓN</w:t>
            </w:r>
          </w:p>
        </w:tc>
        <w:tc>
          <w:tcPr>
            <w:tcW w:w="1927" w:type="dxa"/>
            <w:tcBorders>
              <w:top w:val="dotted" w:sz="4" w:space="0" w:color="000000"/>
              <w:left w:val="dotted" w:sz="4" w:space="0" w:color="000000"/>
              <w:bottom w:val="dotted" w:sz="4" w:space="0" w:color="000000"/>
              <w:right w:val="dotted" w:sz="4" w:space="0" w:color="000000"/>
            </w:tcBorders>
            <w:shd w:val="clear" w:color="auto" w:fill="C0C0C0"/>
            <w:vAlign w:val="center"/>
          </w:tcPr>
          <w:p w14:paraId="56F5ACAB" w14:textId="77777777" w:rsidR="00532C4E" w:rsidRDefault="00532C4E">
            <w:pPr>
              <w:spacing w:line="240" w:lineRule="auto"/>
              <w:jc w:val="center"/>
              <w:rPr>
                <w:b/>
                <w:sz w:val="22"/>
                <w:szCs w:val="22"/>
              </w:rPr>
            </w:pPr>
            <w:r>
              <w:rPr>
                <w:b/>
                <w:sz w:val="22"/>
                <w:szCs w:val="22"/>
              </w:rPr>
              <w:t>AUSENCIA JUSTIFICADA</w:t>
            </w:r>
          </w:p>
        </w:tc>
        <w:tc>
          <w:tcPr>
            <w:tcW w:w="2152" w:type="dxa"/>
            <w:tcBorders>
              <w:top w:val="dotted" w:sz="4" w:space="0" w:color="000000"/>
              <w:left w:val="dotted" w:sz="4" w:space="0" w:color="000000"/>
              <w:bottom w:val="dotted" w:sz="4" w:space="0" w:color="000000"/>
              <w:right w:val="dotted" w:sz="4" w:space="0" w:color="000000"/>
            </w:tcBorders>
            <w:shd w:val="clear" w:color="auto" w:fill="C0C0C0"/>
            <w:vAlign w:val="center"/>
          </w:tcPr>
          <w:p w14:paraId="29EDF2F7" w14:textId="77777777" w:rsidR="00532C4E" w:rsidRDefault="00532C4E">
            <w:pPr>
              <w:spacing w:line="240" w:lineRule="auto"/>
              <w:jc w:val="center"/>
              <w:rPr>
                <w:b/>
                <w:sz w:val="22"/>
                <w:szCs w:val="22"/>
              </w:rPr>
            </w:pPr>
            <w:r>
              <w:rPr>
                <w:b/>
                <w:sz w:val="22"/>
                <w:szCs w:val="22"/>
              </w:rPr>
              <w:t>DEPENDENCIA / ENTIDAD</w:t>
            </w:r>
          </w:p>
        </w:tc>
        <w:tc>
          <w:tcPr>
            <w:tcW w:w="3460" w:type="dxa"/>
            <w:gridSpan w:val="6"/>
            <w:tcBorders>
              <w:top w:val="dotted" w:sz="4" w:space="0" w:color="000000"/>
              <w:left w:val="dotted" w:sz="4" w:space="0" w:color="000000"/>
              <w:bottom w:val="dotted" w:sz="4" w:space="0" w:color="000000"/>
            </w:tcBorders>
            <w:shd w:val="clear" w:color="auto" w:fill="C0C0C0"/>
            <w:vAlign w:val="center"/>
          </w:tcPr>
          <w:p w14:paraId="288EB537" w14:textId="77777777" w:rsidR="00532C4E" w:rsidRDefault="00532C4E">
            <w:pPr>
              <w:spacing w:line="240" w:lineRule="auto"/>
              <w:jc w:val="center"/>
              <w:rPr>
                <w:b/>
                <w:sz w:val="22"/>
                <w:szCs w:val="22"/>
              </w:rPr>
            </w:pPr>
            <w:r>
              <w:rPr>
                <w:b/>
                <w:sz w:val="22"/>
                <w:szCs w:val="22"/>
              </w:rPr>
              <w:t>FIRMA DE ASISTENTES</w:t>
            </w:r>
          </w:p>
        </w:tc>
      </w:tr>
      <w:tr w:rsidR="00532C4E" w14:paraId="5A2E6FC6" w14:textId="77777777" w:rsidTr="007772DC">
        <w:trPr>
          <w:trHeight w:val="255"/>
          <w:jc w:val="center"/>
        </w:trPr>
        <w:tc>
          <w:tcPr>
            <w:tcW w:w="10695" w:type="dxa"/>
            <w:gridSpan w:val="13"/>
            <w:tcBorders>
              <w:top w:val="dotted" w:sz="4" w:space="0" w:color="000000"/>
            </w:tcBorders>
            <w:shd w:val="clear" w:color="auto" w:fill="auto"/>
          </w:tcPr>
          <w:p w14:paraId="4DD0B14B" w14:textId="77777777" w:rsidR="00532C4E" w:rsidRDefault="00532C4E">
            <w:pPr>
              <w:spacing w:line="240" w:lineRule="auto"/>
              <w:jc w:val="center"/>
              <w:rPr>
                <w:rFonts w:ascii="Arial Narrow" w:eastAsia="Arial Narrow" w:hAnsi="Arial Narrow" w:cs="Arial Narrow"/>
                <w:i/>
                <w:sz w:val="22"/>
                <w:szCs w:val="22"/>
              </w:rPr>
            </w:pPr>
            <w:r>
              <w:rPr>
                <w:rFonts w:ascii="Arial Narrow" w:eastAsia="Arial Narrow" w:hAnsi="Arial Narrow" w:cs="Arial Narrow"/>
                <w:i/>
                <w:sz w:val="22"/>
                <w:szCs w:val="22"/>
              </w:rPr>
              <w:t>Lista adjunta</w:t>
            </w:r>
          </w:p>
        </w:tc>
      </w:tr>
    </w:tbl>
    <w:p w14:paraId="4282DD7D" w14:textId="77777777" w:rsidR="003324BD" w:rsidRDefault="003324BD">
      <w:pPr>
        <w:tabs>
          <w:tab w:val="left" w:pos="2700"/>
        </w:tabs>
        <w:rPr>
          <w:sz w:val="22"/>
          <w:szCs w:val="22"/>
        </w:rPr>
      </w:pPr>
    </w:p>
    <w:p w14:paraId="3177E718" w14:textId="77777777" w:rsidR="003324BD" w:rsidRDefault="003324BD">
      <w:pPr>
        <w:tabs>
          <w:tab w:val="left" w:pos="2700"/>
        </w:tabs>
        <w:rPr>
          <w:sz w:val="22"/>
          <w:szCs w:val="22"/>
        </w:rPr>
      </w:pPr>
    </w:p>
    <w:p w14:paraId="5FE93FA9" w14:textId="77777777" w:rsidR="003324BD" w:rsidRDefault="003324BD">
      <w:pPr>
        <w:tabs>
          <w:tab w:val="left" w:pos="2700"/>
        </w:tabs>
        <w:rPr>
          <w:sz w:val="22"/>
          <w:szCs w:val="22"/>
        </w:rPr>
      </w:pPr>
      <w:bookmarkStart w:id="1" w:name="_gjdgxs" w:colFirst="0" w:colLast="0"/>
      <w:bookmarkEnd w:id="1"/>
    </w:p>
    <w:sectPr w:rsidR="003324BD">
      <w:headerReference w:type="default" r:id="rId7"/>
      <w:pgSz w:w="12240" w:h="15840"/>
      <w:pgMar w:top="1843" w:right="720" w:bottom="709" w:left="720" w:header="708"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B1835" w14:textId="77777777" w:rsidR="00044DFA" w:rsidRDefault="00044DFA">
      <w:pPr>
        <w:spacing w:line="240" w:lineRule="auto"/>
      </w:pPr>
      <w:r>
        <w:separator/>
      </w:r>
    </w:p>
  </w:endnote>
  <w:endnote w:type="continuationSeparator" w:id="0">
    <w:p w14:paraId="565E9CB5" w14:textId="77777777" w:rsidR="00044DFA" w:rsidRDefault="00044D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FC0DD" w14:textId="77777777" w:rsidR="00044DFA" w:rsidRDefault="00044DFA">
      <w:pPr>
        <w:spacing w:line="240" w:lineRule="auto"/>
      </w:pPr>
      <w:r>
        <w:separator/>
      </w:r>
    </w:p>
  </w:footnote>
  <w:footnote w:type="continuationSeparator" w:id="0">
    <w:p w14:paraId="608F9B93" w14:textId="77777777" w:rsidR="00044DFA" w:rsidRDefault="00044DFA">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0C90D" w14:textId="77777777" w:rsidR="0084292E" w:rsidRDefault="0084292E">
    <w:pPr>
      <w:widowControl w:val="0"/>
      <w:pBdr>
        <w:top w:val="nil"/>
        <w:left w:val="nil"/>
        <w:bottom w:val="nil"/>
        <w:right w:val="nil"/>
        <w:between w:val="nil"/>
      </w:pBdr>
      <w:jc w:val="left"/>
      <w:rPr>
        <w:sz w:val="22"/>
        <w:szCs w:val="22"/>
      </w:rPr>
    </w:pPr>
  </w:p>
  <w:tbl>
    <w:tblPr>
      <w:tblStyle w:val="a0"/>
      <w:tblW w:w="10790" w:type="dxa"/>
      <w:jc w:val="center"/>
      <w:tblInd w:w="0"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Look w:val="0400" w:firstRow="0" w:lastRow="0" w:firstColumn="0" w:lastColumn="0" w:noHBand="0" w:noVBand="1"/>
    </w:tblPr>
    <w:tblGrid>
      <w:gridCol w:w="2314"/>
      <w:gridCol w:w="4158"/>
      <w:gridCol w:w="984"/>
      <w:gridCol w:w="1556"/>
      <w:gridCol w:w="1176"/>
      <w:gridCol w:w="602"/>
    </w:tblGrid>
    <w:tr w:rsidR="0084292E" w14:paraId="5F261598" w14:textId="77777777">
      <w:trPr>
        <w:trHeight w:val="397"/>
        <w:jc w:val="center"/>
      </w:trPr>
      <w:tc>
        <w:tcPr>
          <w:tcW w:w="2314" w:type="dxa"/>
          <w:vMerge w:val="restart"/>
          <w:shd w:val="clear" w:color="auto" w:fill="auto"/>
          <w:vAlign w:val="center"/>
        </w:tcPr>
        <w:p w14:paraId="597E04A9" w14:textId="77777777" w:rsidR="0084292E" w:rsidRDefault="0084292E">
          <w:pPr>
            <w:spacing w:line="240" w:lineRule="auto"/>
            <w:jc w:val="center"/>
          </w:pPr>
          <w:r>
            <w:rPr>
              <w:noProof/>
              <w:lang w:val="es-ES_tradnl"/>
            </w:rPr>
            <w:drawing>
              <wp:inline distT="0" distB="0" distL="0" distR="0" wp14:anchorId="15C12FDB" wp14:editId="2F55AEE4">
                <wp:extent cx="1440988" cy="52823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40988" cy="528233"/>
                        </a:xfrm>
                        <a:prstGeom prst="rect">
                          <a:avLst/>
                        </a:prstGeom>
                        <a:ln/>
                      </pic:spPr>
                    </pic:pic>
                  </a:graphicData>
                </a:graphic>
              </wp:inline>
            </w:drawing>
          </w:r>
        </w:p>
      </w:tc>
      <w:tc>
        <w:tcPr>
          <w:tcW w:w="4158" w:type="dxa"/>
          <w:vMerge w:val="restart"/>
          <w:shd w:val="clear" w:color="auto" w:fill="auto"/>
          <w:vAlign w:val="center"/>
        </w:tcPr>
        <w:p w14:paraId="5285BADC" w14:textId="77777777" w:rsidR="0084292E" w:rsidRDefault="0084292E">
          <w:pPr>
            <w:spacing w:line="240" w:lineRule="auto"/>
            <w:jc w:val="center"/>
            <w:rPr>
              <w:b/>
              <w:sz w:val="24"/>
              <w:szCs w:val="24"/>
            </w:rPr>
          </w:pPr>
          <w:r>
            <w:rPr>
              <w:b/>
              <w:sz w:val="24"/>
              <w:szCs w:val="24"/>
            </w:rPr>
            <w:t xml:space="preserve">ACTA DE REUNIÓN </w:t>
          </w:r>
        </w:p>
      </w:tc>
      <w:tc>
        <w:tcPr>
          <w:tcW w:w="984" w:type="dxa"/>
          <w:shd w:val="clear" w:color="auto" w:fill="auto"/>
          <w:vAlign w:val="center"/>
        </w:tcPr>
        <w:p w14:paraId="6F5E603D" w14:textId="77777777" w:rsidR="0084292E" w:rsidRDefault="0084292E">
          <w:pPr>
            <w:spacing w:line="240" w:lineRule="auto"/>
            <w:rPr>
              <w:b/>
            </w:rPr>
          </w:pPr>
          <w:r>
            <w:rPr>
              <w:b/>
            </w:rPr>
            <w:t>CÓDIGO</w:t>
          </w:r>
        </w:p>
      </w:tc>
      <w:tc>
        <w:tcPr>
          <w:tcW w:w="1556" w:type="dxa"/>
          <w:shd w:val="clear" w:color="auto" w:fill="auto"/>
          <w:vAlign w:val="center"/>
        </w:tcPr>
        <w:p w14:paraId="129EE798" w14:textId="77777777" w:rsidR="0084292E" w:rsidRDefault="0084292E">
          <w:pPr>
            <w:spacing w:line="240" w:lineRule="auto"/>
            <w:jc w:val="center"/>
            <w:rPr>
              <w:b/>
            </w:rPr>
          </w:pPr>
          <w:r>
            <w:rPr>
              <w:b/>
            </w:rPr>
            <w:t>PLE-FT-09</w:t>
          </w:r>
        </w:p>
      </w:tc>
      <w:tc>
        <w:tcPr>
          <w:tcW w:w="1176" w:type="dxa"/>
          <w:shd w:val="clear" w:color="auto" w:fill="auto"/>
          <w:vAlign w:val="center"/>
        </w:tcPr>
        <w:p w14:paraId="75276731" w14:textId="77777777" w:rsidR="0084292E" w:rsidRDefault="0084292E">
          <w:pPr>
            <w:spacing w:line="240" w:lineRule="auto"/>
            <w:jc w:val="center"/>
            <w:rPr>
              <w:b/>
            </w:rPr>
          </w:pPr>
          <w:r>
            <w:rPr>
              <w:b/>
            </w:rPr>
            <w:t>VERSIÓN</w:t>
          </w:r>
        </w:p>
      </w:tc>
      <w:tc>
        <w:tcPr>
          <w:tcW w:w="602" w:type="dxa"/>
          <w:shd w:val="clear" w:color="auto" w:fill="auto"/>
          <w:vAlign w:val="center"/>
        </w:tcPr>
        <w:p w14:paraId="03AEACC1" w14:textId="77777777" w:rsidR="0084292E" w:rsidRDefault="0084292E">
          <w:pPr>
            <w:spacing w:line="240" w:lineRule="auto"/>
            <w:jc w:val="center"/>
            <w:rPr>
              <w:b/>
            </w:rPr>
          </w:pPr>
          <w:r>
            <w:rPr>
              <w:b/>
            </w:rPr>
            <w:t>2</w:t>
          </w:r>
        </w:p>
      </w:tc>
    </w:tr>
    <w:tr w:rsidR="0084292E" w14:paraId="67937B48" w14:textId="77777777">
      <w:trPr>
        <w:trHeight w:val="397"/>
        <w:jc w:val="center"/>
      </w:trPr>
      <w:tc>
        <w:tcPr>
          <w:tcW w:w="2314" w:type="dxa"/>
          <w:vMerge/>
          <w:shd w:val="clear" w:color="auto" w:fill="auto"/>
          <w:vAlign w:val="center"/>
        </w:tcPr>
        <w:p w14:paraId="53174BDF" w14:textId="77777777" w:rsidR="0084292E" w:rsidRDefault="0084292E">
          <w:pPr>
            <w:widowControl w:val="0"/>
            <w:pBdr>
              <w:top w:val="nil"/>
              <w:left w:val="nil"/>
              <w:bottom w:val="nil"/>
              <w:right w:val="nil"/>
              <w:between w:val="nil"/>
            </w:pBdr>
            <w:jc w:val="left"/>
            <w:rPr>
              <w:b/>
            </w:rPr>
          </w:pPr>
        </w:p>
      </w:tc>
      <w:tc>
        <w:tcPr>
          <w:tcW w:w="4158" w:type="dxa"/>
          <w:vMerge/>
          <w:shd w:val="clear" w:color="auto" w:fill="auto"/>
          <w:vAlign w:val="center"/>
        </w:tcPr>
        <w:p w14:paraId="3FC69A2E" w14:textId="77777777" w:rsidR="0084292E" w:rsidRDefault="0084292E">
          <w:pPr>
            <w:widowControl w:val="0"/>
            <w:pBdr>
              <w:top w:val="nil"/>
              <w:left w:val="nil"/>
              <w:bottom w:val="nil"/>
              <w:right w:val="nil"/>
              <w:between w:val="nil"/>
            </w:pBdr>
            <w:jc w:val="left"/>
            <w:rPr>
              <w:b/>
            </w:rPr>
          </w:pPr>
        </w:p>
      </w:tc>
      <w:tc>
        <w:tcPr>
          <w:tcW w:w="2540" w:type="dxa"/>
          <w:gridSpan w:val="2"/>
          <w:shd w:val="clear" w:color="auto" w:fill="auto"/>
          <w:vAlign w:val="center"/>
        </w:tcPr>
        <w:p w14:paraId="4115AD54" w14:textId="77777777" w:rsidR="0084292E" w:rsidRDefault="0084292E">
          <w:pPr>
            <w:spacing w:line="240" w:lineRule="auto"/>
            <w:rPr>
              <w:b/>
            </w:rPr>
          </w:pPr>
          <w:r>
            <w:rPr>
              <w:b/>
            </w:rPr>
            <w:t>CÓDIGO DOCUMENTAL</w:t>
          </w:r>
        </w:p>
      </w:tc>
      <w:tc>
        <w:tcPr>
          <w:tcW w:w="1778" w:type="dxa"/>
          <w:gridSpan w:val="2"/>
          <w:shd w:val="clear" w:color="auto" w:fill="auto"/>
          <w:vAlign w:val="center"/>
        </w:tcPr>
        <w:p w14:paraId="77A74874" w14:textId="77777777" w:rsidR="0084292E" w:rsidRDefault="0084292E">
          <w:pPr>
            <w:spacing w:line="240" w:lineRule="auto"/>
            <w:jc w:val="center"/>
            <w:rPr>
              <w:b/>
            </w:rPr>
          </w:pPr>
          <w:r>
            <w:rPr>
              <w:b/>
            </w:rPr>
            <w:t> </w:t>
          </w:r>
        </w:p>
      </w:tc>
    </w:tr>
  </w:tbl>
  <w:p w14:paraId="1FED5DCA" w14:textId="77777777" w:rsidR="0084292E" w:rsidRDefault="0084292E">
    <w:pPr>
      <w:pBdr>
        <w:top w:val="nil"/>
        <w:left w:val="nil"/>
        <w:bottom w:val="nil"/>
        <w:right w:val="nil"/>
        <w:between w:val="nil"/>
      </w:pBdr>
      <w:tabs>
        <w:tab w:val="center" w:pos="4252"/>
        <w:tab w:val="right" w:pos="8504"/>
      </w:tabs>
      <w:spacing w:line="240" w:lineRule="auto"/>
      <w:rPr>
        <w:color w:val="000000"/>
        <w:sz w:val="2"/>
        <w:szCs w:val="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95DE1"/>
    <w:multiLevelType w:val="hybridMultilevel"/>
    <w:tmpl w:val="4BC0801A"/>
    <w:lvl w:ilvl="0" w:tplc="04E4E7CE">
      <w:start w:val="3"/>
      <w:numFmt w:val="bullet"/>
      <w:lvlText w:val="-"/>
      <w:lvlJc w:val="left"/>
      <w:pPr>
        <w:ind w:left="720" w:hanging="360"/>
      </w:pPr>
      <w:rPr>
        <w:rFonts w:ascii="Arial" w:eastAsia="Arial"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236D57C9"/>
    <w:multiLevelType w:val="multilevel"/>
    <w:tmpl w:val="1ED63C46"/>
    <w:lvl w:ilvl="0">
      <w:start w:val="2"/>
      <w:numFmt w:val="decimal"/>
      <w:lvlText w:val="%1."/>
      <w:lvlJc w:val="left"/>
      <w:pPr>
        <w:ind w:left="360" w:hanging="360"/>
      </w:pPr>
      <w:rPr>
        <w:rFonts w:hint="default"/>
        <w:sz w:val="22"/>
      </w:rPr>
    </w:lvl>
    <w:lvl w:ilvl="1">
      <w:start w:val="1"/>
      <w:numFmt w:val="decimal"/>
      <w:lvlText w:val="%1.%2."/>
      <w:lvlJc w:val="left"/>
      <w:pPr>
        <w:ind w:left="492" w:hanging="360"/>
      </w:pPr>
      <w:rPr>
        <w:rFonts w:hint="default"/>
        <w:sz w:val="22"/>
      </w:rPr>
    </w:lvl>
    <w:lvl w:ilvl="2">
      <w:start w:val="1"/>
      <w:numFmt w:val="decimal"/>
      <w:lvlText w:val="%1.%2.%3."/>
      <w:lvlJc w:val="left"/>
      <w:pPr>
        <w:ind w:left="984" w:hanging="720"/>
      </w:pPr>
      <w:rPr>
        <w:rFonts w:hint="default"/>
        <w:sz w:val="22"/>
      </w:rPr>
    </w:lvl>
    <w:lvl w:ilvl="3">
      <w:start w:val="1"/>
      <w:numFmt w:val="decimal"/>
      <w:lvlText w:val="%1.%2.%3.%4."/>
      <w:lvlJc w:val="left"/>
      <w:pPr>
        <w:ind w:left="1116" w:hanging="720"/>
      </w:pPr>
      <w:rPr>
        <w:rFonts w:hint="default"/>
        <w:sz w:val="22"/>
      </w:rPr>
    </w:lvl>
    <w:lvl w:ilvl="4">
      <w:start w:val="1"/>
      <w:numFmt w:val="decimal"/>
      <w:lvlText w:val="%1.%2.%3.%4.%5."/>
      <w:lvlJc w:val="left"/>
      <w:pPr>
        <w:ind w:left="1608" w:hanging="1080"/>
      </w:pPr>
      <w:rPr>
        <w:rFonts w:hint="default"/>
        <w:sz w:val="22"/>
      </w:rPr>
    </w:lvl>
    <w:lvl w:ilvl="5">
      <w:start w:val="1"/>
      <w:numFmt w:val="decimal"/>
      <w:lvlText w:val="%1.%2.%3.%4.%5.%6."/>
      <w:lvlJc w:val="left"/>
      <w:pPr>
        <w:ind w:left="1740" w:hanging="1080"/>
      </w:pPr>
      <w:rPr>
        <w:rFonts w:hint="default"/>
        <w:sz w:val="22"/>
      </w:rPr>
    </w:lvl>
    <w:lvl w:ilvl="6">
      <w:start w:val="1"/>
      <w:numFmt w:val="decimal"/>
      <w:lvlText w:val="%1.%2.%3.%4.%5.%6.%7."/>
      <w:lvlJc w:val="left"/>
      <w:pPr>
        <w:ind w:left="2232" w:hanging="1440"/>
      </w:pPr>
      <w:rPr>
        <w:rFonts w:hint="default"/>
        <w:sz w:val="22"/>
      </w:rPr>
    </w:lvl>
    <w:lvl w:ilvl="7">
      <w:start w:val="1"/>
      <w:numFmt w:val="decimal"/>
      <w:lvlText w:val="%1.%2.%3.%4.%5.%6.%7.%8."/>
      <w:lvlJc w:val="left"/>
      <w:pPr>
        <w:ind w:left="2364" w:hanging="1440"/>
      </w:pPr>
      <w:rPr>
        <w:rFonts w:hint="default"/>
        <w:sz w:val="22"/>
      </w:rPr>
    </w:lvl>
    <w:lvl w:ilvl="8">
      <w:start w:val="1"/>
      <w:numFmt w:val="decimal"/>
      <w:lvlText w:val="%1.%2.%3.%4.%5.%6.%7.%8.%9."/>
      <w:lvlJc w:val="left"/>
      <w:pPr>
        <w:ind w:left="2856" w:hanging="1800"/>
      </w:pPr>
      <w:rPr>
        <w:rFonts w:hint="default"/>
        <w:sz w:val="22"/>
      </w:rPr>
    </w:lvl>
  </w:abstractNum>
  <w:abstractNum w:abstractNumId="2">
    <w:nsid w:val="35152FA9"/>
    <w:multiLevelType w:val="multilevel"/>
    <w:tmpl w:val="56A690D6"/>
    <w:lvl w:ilvl="0">
      <w:start w:val="1"/>
      <w:numFmt w:val="decimal"/>
      <w:lvlText w:val="%1."/>
      <w:lvlJc w:val="left"/>
      <w:pPr>
        <w:ind w:left="720" w:hanging="360"/>
      </w:pPr>
      <w:rPr>
        <w:rFonts w:ascii="Arial" w:eastAsia="Arial" w:hAnsi="Arial" w:cs="Arial"/>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15A4227"/>
    <w:multiLevelType w:val="hybridMultilevel"/>
    <w:tmpl w:val="225ED426"/>
    <w:lvl w:ilvl="0" w:tplc="493A8280">
      <w:start w:val="1"/>
      <w:numFmt w:val="decimal"/>
      <w:lvlText w:val="%1."/>
      <w:lvlJc w:val="left"/>
      <w:pPr>
        <w:tabs>
          <w:tab w:val="num" w:pos="720"/>
        </w:tabs>
        <w:ind w:left="720" w:hanging="360"/>
      </w:pPr>
    </w:lvl>
    <w:lvl w:ilvl="1" w:tplc="D5F238DA" w:tentative="1">
      <w:start w:val="1"/>
      <w:numFmt w:val="decimal"/>
      <w:lvlText w:val="%2."/>
      <w:lvlJc w:val="left"/>
      <w:pPr>
        <w:tabs>
          <w:tab w:val="num" w:pos="1440"/>
        </w:tabs>
        <w:ind w:left="1440" w:hanging="360"/>
      </w:pPr>
    </w:lvl>
    <w:lvl w:ilvl="2" w:tplc="805812F6" w:tentative="1">
      <w:start w:val="1"/>
      <w:numFmt w:val="decimal"/>
      <w:lvlText w:val="%3."/>
      <w:lvlJc w:val="left"/>
      <w:pPr>
        <w:tabs>
          <w:tab w:val="num" w:pos="2160"/>
        </w:tabs>
        <w:ind w:left="2160" w:hanging="360"/>
      </w:pPr>
    </w:lvl>
    <w:lvl w:ilvl="3" w:tplc="BC464A62" w:tentative="1">
      <w:start w:val="1"/>
      <w:numFmt w:val="decimal"/>
      <w:lvlText w:val="%4."/>
      <w:lvlJc w:val="left"/>
      <w:pPr>
        <w:tabs>
          <w:tab w:val="num" w:pos="2880"/>
        </w:tabs>
        <w:ind w:left="2880" w:hanging="360"/>
      </w:pPr>
    </w:lvl>
    <w:lvl w:ilvl="4" w:tplc="1A848BF6" w:tentative="1">
      <w:start w:val="1"/>
      <w:numFmt w:val="decimal"/>
      <w:lvlText w:val="%5."/>
      <w:lvlJc w:val="left"/>
      <w:pPr>
        <w:tabs>
          <w:tab w:val="num" w:pos="3600"/>
        </w:tabs>
        <w:ind w:left="3600" w:hanging="360"/>
      </w:pPr>
    </w:lvl>
    <w:lvl w:ilvl="5" w:tplc="DA2C42CA" w:tentative="1">
      <w:start w:val="1"/>
      <w:numFmt w:val="decimal"/>
      <w:lvlText w:val="%6."/>
      <w:lvlJc w:val="left"/>
      <w:pPr>
        <w:tabs>
          <w:tab w:val="num" w:pos="4320"/>
        </w:tabs>
        <w:ind w:left="4320" w:hanging="360"/>
      </w:pPr>
    </w:lvl>
    <w:lvl w:ilvl="6" w:tplc="CFCC40E2" w:tentative="1">
      <w:start w:val="1"/>
      <w:numFmt w:val="decimal"/>
      <w:lvlText w:val="%7."/>
      <w:lvlJc w:val="left"/>
      <w:pPr>
        <w:tabs>
          <w:tab w:val="num" w:pos="5040"/>
        </w:tabs>
        <w:ind w:left="5040" w:hanging="360"/>
      </w:pPr>
    </w:lvl>
    <w:lvl w:ilvl="7" w:tplc="7D9AF692" w:tentative="1">
      <w:start w:val="1"/>
      <w:numFmt w:val="decimal"/>
      <w:lvlText w:val="%8."/>
      <w:lvlJc w:val="left"/>
      <w:pPr>
        <w:tabs>
          <w:tab w:val="num" w:pos="5760"/>
        </w:tabs>
        <w:ind w:left="5760" w:hanging="360"/>
      </w:pPr>
    </w:lvl>
    <w:lvl w:ilvl="8" w:tplc="FED0FD10" w:tentative="1">
      <w:start w:val="1"/>
      <w:numFmt w:val="decimal"/>
      <w:lvlText w:val="%9."/>
      <w:lvlJc w:val="left"/>
      <w:pPr>
        <w:tabs>
          <w:tab w:val="num" w:pos="6480"/>
        </w:tabs>
        <w:ind w:left="6480" w:hanging="360"/>
      </w:pPr>
    </w:lvl>
  </w:abstractNum>
  <w:abstractNum w:abstractNumId="4">
    <w:nsid w:val="60F261B8"/>
    <w:multiLevelType w:val="hybridMultilevel"/>
    <w:tmpl w:val="65FAACCC"/>
    <w:lvl w:ilvl="0" w:tplc="5C92B698">
      <w:start w:val="3"/>
      <w:numFmt w:val="bullet"/>
      <w:lvlText w:val="-"/>
      <w:lvlJc w:val="left"/>
      <w:pPr>
        <w:ind w:left="720" w:hanging="360"/>
      </w:pPr>
      <w:rPr>
        <w:rFonts w:ascii="Arial" w:eastAsia="Arial" w:hAnsi="Arial" w:cs="Arial" w:hint="default"/>
        <w:color w:val="000000"/>
        <w:sz w:val="20"/>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4BD"/>
    <w:rsid w:val="000403CE"/>
    <w:rsid w:val="00043FF7"/>
    <w:rsid w:val="00044DFA"/>
    <w:rsid w:val="00147FF3"/>
    <w:rsid w:val="00177EAF"/>
    <w:rsid w:val="001D6250"/>
    <w:rsid w:val="001E6AFF"/>
    <w:rsid w:val="0024436F"/>
    <w:rsid w:val="00280876"/>
    <w:rsid w:val="00303E11"/>
    <w:rsid w:val="003324BD"/>
    <w:rsid w:val="00363102"/>
    <w:rsid w:val="003B3E56"/>
    <w:rsid w:val="003C03F9"/>
    <w:rsid w:val="003E5899"/>
    <w:rsid w:val="004067BD"/>
    <w:rsid w:val="00406897"/>
    <w:rsid w:val="00427B0A"/>
    <w:rsid w:val="0044330E"/>
    <w:rsid w:val="00495734"/>
    <w:rsid w:val="004A3B85"/>
    <w:rsid w:val="004C3C42"/>
    <w:rsid w:val="005139EB"/>
    <w:rsid w:val="00532C4E"/>
    <w:rsid w:val="00535F1C"/>
    <w:rsid w:val="005C1B9B"/>
    <w:rsid w:val="00640FB9"/>
    <w:rsid w:val="00660755"/>
    <w:rsid w:val="00663FCC"/>
    <w:rsid w:val="006A2AE0"/>
    <w:rsid w:val="006A3AAA"/>
    <w:rsid w:val="006E4AA4"/>
    <w:rsid w:val="006E5D93"/>
    <w:rsid w:val="006F72D2"/>
    <w:rsid w:val="0074115F"/>
    <w:rsid w:val="00750357"/>
    <w:rsid w:val="007772DC"/>
    <w:rsid w:val="00781CB2"/>
    <w:rsid w:val="00791D22"/>
    <w:rsid w:val="007F0A67"/>
    <w:rsid w:val="0084292E"/>
    <w:rsid w:val="008762FA"/>
    <w:rsid w:val="008814BA"/>
    <w:rsid w:val="008909AF"/>
    <w:rsid w:val="008A76F6"/>
    <w:rsid w:val="008D4225"/>
    <w:rsid w:val="00957C0E"/>
    <w:rsid w:val="00997084"/>
    <w:rsid w:val="009D5803"/>
    <w:rsid w:val="00A17596"/>
    <w:rsid w:val="00A72963"/>
    <w:rsid w:val="00AA37BA"/>
    <w:rsid w:val="00B042C2"/>
    <w:rsid w:val="00B93628"/>
    <w:rsid w:val="00BA4886"/>
    <w:rsid w:val="00BE498B"/>
    <w:rsid w:val="00C31567"/>
    <w:rsid w:val="00C51514"/>
    <w:rsid w:val="00CB1E1D"/>
    <w:rsid w:val="00E93ADA"/>
    <w:rsid w:val="00EC2201"/>
    <w:rsid w:val="00F13ED2"/>
    <w:rsid w:val="00F22FAF"/>
    <w:rsid w:val="00F269FB"/>
    <w:rsid w:val="00F35739"/>
    <w:rsid w:val="00F662F9"/>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4AF6C99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s-ES" w:eastAsia="es-ES_tradnl" w:bidi="ar-SA"/>
      </w:rPr>
    </w:rPrDefault>
    <w:pPrDefault>
      <w:pPr>
        <w:spacing w:line="276" w:lineRule="auto"/>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paragraph" w:styleId="Prrafodelista">
    <w:name w:val="List Paragraph"/>
    <w:basedOn w:val="Normal"/>
    <w:uiPriority w:val="34"/>
    <w:qFormat/>
    <w:rsid w:val="00B936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927822">
      <w:bodyDiv w:val="1"/>
      <w:marLeft w:val="0"/>
      <w:marRight w:val="0"/>
      <w:marTop w:val="0"/>
      <w:marBottom w:val="0"/>
      <w:divBdr>
        <w:top w:val="none" w:sz="0" w:space="0" w:color="auto"/>
        <w:left w:val="none" w:sz="0" w:space="0" w:color="auto"/>
        <w:bottom w:val="none" w:sz="0" w:space="0" w:color="auto"/>
        <w:right w:val="none" w:sz="0" w:space="0" w:color="auto"/>
      </w:divBdr>
      <w:divsChild>
        <w:div w:id="22564348">
          <w:marLeft w:val="720"/>
          <w:marRight w:val="0"/>
          <w:marTop w:val="0"/>
          <w:marBottom w:val="120"/>
          <w:divBdr>
            <w:top w:val="none" w:sz="0" w:space="0" w:color="auto"/>
            <w:left w:val="none" w:sz="0" w:space="0" w:color="auto"/>
            <w:bottom w:val="none" w:sz="0" w:space="0" w:color="auto"/>
            <w:right w:val="none" w:sz="0" w:space="0" w:color="auto"/>
          </w:divBdr>
        </w:div>
        <w:div w:id="2008285225">
          <w:marLeft w:val="720"/>
          <w:marRight w:val="0"/>
          <w:marTop w:val="0"/>
          <w:marBottom w:val="120"/>
          <w:divBdr>
            <w:top w:val="none" w:sz="0" w:space="0" w:color="auto"/>
            <w:left w:val="none" w:sz="0" w:space="0" w:color="auto"/>
            <w:bottom w:val="none" w:sz="0" w:space="0" w:color="auto"/>
            <w:right w:val="none" w:sz="0" w:space="0" w:color="auto"/>
          </w:divBdr>
        </w:div>
      </w:divsChild>
    </w:div>
    <w:div w:id="792208945">
      <w:bodyDiv w:val="1"/>
      <w:marLeft w:val="0"/>
      <w:marRight w:val="0"/>
      <w:marTop w:val="0"/>
      <w:marBottom w:val="0"/>
      <w:divBdr>
        <w:top w:val="none" w:sz="0" w:space="0" w:color="auto"/>
        <w:left w:val="none" w:sz="0" w:space="0" w:color="auto"/>
        <w:bottom w:val="none" w:sz="0" w:space="0" w:color="auto"/>
        <w:right w:val="none" w:sz="0" w:space="0" w:color="auto"/>
      </w:divBdr>
    </w:div>
    <w:div w:id="843670119">
      <w:bodyDiv w:val="1"/>
      <w:marLeft w:val="0"/>
      <w:marRight w:val="0"/>
      <w:marTop w:val="0"/>
      <w:marBottom w:val="0"/>
      <w:divBdr>
        <w:top w:val="none" w:sz="0" w:space="0" w:color="auto"/>
        <w:left w:val="none" w:sz="0" w:space="0" w:color="auto"/>
        <w:bottom w:val="none" w:sz="0" w:space="0" w:color="auto"/>
        <w:right w:val="none" w:sz="0" w:space="0" w:color="auto"/>
      </w:divBdr>
    </w:div>
    <w:div w:id="1071925969">
      <w:bodyDiv w:val="1"/>
      <w:marLeft w:val="0"/>
      <w:marRight w:val="0"/>
      <w:marTop w:val="0"/>
      <w:marBottom w:val="0"/>
      <w:divBdr>
        <w:top w:val="none" w:sz="0" w:space="0" w:color="auto"/>
        <w:left w:val="none" w:sz="0" w:space="0" w:color="auto"/>
        <w:bottom w:val="none" w:sz="0" w:space="0" w:color="auto"/>
        <w:right w:val="none" w:sz="0" w:space="0" w:color="auto"/>
      </w:divBdr>
    </w:div>
    <w:div w:id="1247612702">
      <w:bodyDiv w:val="1"/>
      <w:marLeft w:val="0"/>
      <w:marRight w:val="0"/>
      <w:marTop w:val="0"/>
      <w:marBottom w:val="0"/>
      <w:divBdr>
        <w:top w:val="none" w:sz="0" w:space="0" w:color="auto"/>
        <w:left w:val="none" w:sz="0" w:space="0" w:color="auto"/>
        <w:bottom w:val="none" w:sz="0" w:space="0" w:color="auto"/>
        <w:right w:val="none" w:sz="0" w:space="0" w:color="auto"/>
      </w:divBdr>
    </w:div>
    <w:div w:id="1623534711">
      <w:bodyDiv w:val="1"/>
      <w:marLeft w:val="0"/>
      <w:marRight w:val="0"/>
      <w:marTop w:val="0"/>
      <w:marBottom w:val="0"/>
      <w:divBdr>
        <w:top w:val="none" w:sz="0" w:space="0" w:color="auto"/>
        <w:left w:val="none" w:sz="0" w:space="0" w:color="auto"/>
        <w:bottom w:val="none" w:sz="0" w:space="0" w:color="auto"/>
        <w:right w:val="none" w:sz="0" w:space="0" w:color="auto"/>
      </w:divBdr>
    </w:div>
    <w:div w:id="1794326988">
      <w:bodyDiv w:val="1"/>
      <w:marLeft w:val="0"/>
      <w:marRight w:val="0"/>
      <w:marTop w:val="0"/>
      <w:marBottom w:val="0"/>
      <w:divBdr>
        <w:top w:val="none" w:sz="0" w:space="0" w:color="auto"/>
        <w:left w:val="none" w:sz="0" w:space="0" w:color="auto"/>
        <w:bottom w:val="none" w:sz="0" w:space="0" w:color="auto"/>
        <w:right w:val="none" w:sz="0" w:space="0" w:color="auto"/>
      </w:divBdr>
    </w:div>
    <w:div w:id="180473778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4381</Words>
  <Characters>24099</Characters>
  <Application>Microsoft Macintosh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28424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 de Microsoft Office</cp:lastModifiedBy>
  <cp:revision>4</cp:revision>
  <cp:lastPrinted>2020-08-04T21:27:00Z</cp:lastPrinted>
  <dcterms:created xsi:type="dcterms:W3CDTF">2020-08-04T21:27:00Z</dcterms:created>
  <dcterms:modified xsi:type="dcterms:W3CDTF">2020-08-04T21:28:00Z</dcterms:modified>
</cp:coreProperties>
</file>